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88B82" w14:textId="77777777" w:rsidR="00BC0A1E" w:rsidRPr="007025A4" w:rsidRDefault="00344C24" w:rsidP="009317B2">
      <w:pPr>
        <w:pStyle w:val="Heading2"/>
        <w:ind w:left="720"/>
      </w:pPr>
      <w:r>
        <w:t xml:space="preserve"> </w:t>
      </w:r>
    </w:p>
    <w:p w14:paraId="2CFCBCB0" w14:textId="77777777" w:rsidR="00BC0A1E" w:rsidRPr="00437279" w:rsidRDefault="00BC0A1E" w:rsidP="00BC0A1E">
      <w:pPr>
        <w:jc w:val="center"/>
        <w:rPr>
          <w:b/>
          <w:bCs/>
        </w:rPr>
      </w:pPr>
      <w:r w:rsidRPr="00437279">
        <w:rPr>
          <w:b/>
          <w:bCs/>
        </w:rPr>
        <w:t>BEFORE THE</w:t>
      </w:r>
    </w:p>
    <w:p w14:paraId="76DF8A32" w14:textId="77777777" w:rsidR="00BC0A1E" w:rsidRPr="00437279" w:rsidRDefault="00BC0A1E" w:rsidP="00BC0A1E">
      <w:pPr>
        <w:jc w:val="center"/>
        <w:rPr>
          <w:b/>
          <w:bCs/>
        </w:rPr>
      </w:pPr>
      <w:r w:rsidRPr="00437279">
        <w:rPr>
          <w:b/>
          <w:bCs/>
        </w:rPr>
        <w:t>GEORGIA PUBLIC SERVICE COMMISSION</w:t>
      </w:r>
    </w:p>
    <w:p w14:paraId="78C58D55" w14:textId="77777777" w:rsidR="00BC0A1E" w:rsidRPr="00437279" w:rsidRDefault="00BC0A1E" w:rsidP="00BC0A1E">
      <w:pPr>
        <w:jc w:val="center"/>
        <w:rPr>
          <w:b/>
          <w:bCs/>
        </w:rPr>
      </w:pPr>
    </w:p>
    <w:p w14:paraId="4DCBE8BE" w14:textId="77777777" w:rsidR="00BC0A1E" w:rsidRPr="00437279" w:rsidRDefault="00BC0A1E" w:rsidP="00BC0A1E">
      <w:pPr>
        <w:rPr>
          <w:b/>
          <w:bCs/>
        </w:rPr>
      </w:pPr>
    </w:p>
    <w:tbl>
      <w:tblPr>
        <w:tblW w:w="0" w:type="auto"/>
        <w:tblLayout w:type="fixed"/>
        <w:tblLook w:val="0000" w:firstRow="0" w:lastRow="0" w:firstColumn="0" w:lastColumn="0" w:noHBand="0" w:noVBand="0"/>
      </w:tblPr>
      <w:tblGrid>
        <w:gridCol w:w="5148"/>
        <w:gridCol w:w="4428"/>
      </w:tblGrid>
      <w:tr w:rsidR="00BC0A1E" w:rsidRPr="00437279" w14:paraId="6071395D" w14:textId="77777777" w:rsidTr="00CC12E2">
        <w:tc>
          <w:tcPr>
            <w:tcW w:w="5148" w:type="dxa"/>
          </w:tcPr>
          <w:p w14:paraId="22ACAC66" w14:textId="77777777" w:rsidR="00BC0A1E" w:rsidRPr="00437279" w:rsidRDefault="00BC0A1E" w:rsidP="006132C8">
            <w:pPr>
              <w:tabs>
                <w:tab w:val="left" w:pos="6930"/>
              </w:tabs>
              <w:jc w:val="left"/>
              <w:rPr>
                <w:b/>
                <w:bCs/>
              </w:rPr>
            </w:pPr>
            <w:r w:rsidRPr="00437279">
              <w:rPr>
                <w:b/>
                <w:bCs/>
              </w:rPr>
              <w:t xml:space="preserve">IN THE MATTER OF: GEORGIA POWER COMPANY’S </w:t>
            </w:r>
            <w:r w:rsidR="00AF248F">
              <w:rPr>
                <w:b/>
                <w:bCs/>
              </w:rPr>
              <w:t>THIRTEENTH</w:t>
            </w:r>
            <w:r>
              <w:rPr>
                <w:b/>
                <w:bCs/>
              </w:rPr>
              <w:t xml:space="preserve"> </w:t>
            </w:r>
            <w:r w:rsidRPr="00437279">
              <w:rPr>
                <w:b/>
                <w:bCs/>
              </w:rPr>
              <w:t>SEMI-ANNUAL VOGTLE CONSTRUCTION MONITORING REPORT</w:t>
            </w:r>
          </w:p>
        </w:tc>
        <w:tc>
          <w:tcPr>
            <w:tcW w:w="4428" w:type="dxa"/>
          </w:tcPr>
          <w:p w14:paraId="555E83B2" w14:textId="77777777" w:rsidR="00BC0A1E" w:rsidRPr="00437279" w:rsidRDefault="00BC0A1E" w:rsidP="006132C8">
            <w:pPr>
              <w:tabs>
                <w:tab w:val="left" w:pos="6930"/>
              </w:tabs>
              <w:jc w:val="left"/>
              <w:rPr>
                <w:b/>
                <w:bCs/>
              </w:rPr>
            </w:pPr>
          </w:p>
          <w:p w14:paraId="25EF17CF" w14:textId="77777777" w:rsidR="00BC0A1E" w:rsidRPr="00437279" w:rsidRDefault="00BC0A1E" w:rsidP="006132C8">
            <w:pPr>
              <w:tabs>
                <w:tab w:val="left" w:pos="6930"/>
              </w:tabs>
              <w:jc w:val="right"/>
              <w:rPr>
                <w:b/>
                <w:bCs/>
              </w:rPr>
            </w:pPr>
            <w:r w:rsidRPr="00437279">
              <w:rPr>
                <w:b/>
                <w:bCs/>
              </w:rPr>
              <w:t>DOCKET NO. 29849</w:t>
            </w:r>
          </w:p>
        </w:tc>
      </w:tr>
      <w:tr w:rsidR="00BC0A1E" w:rsidRPr="00437279" w14:paraId="5E4A5BF8" w14:textId="77777777" w:rsidTr="00CC12E2">
        <w:trPr>
          <w:trHeight w:val="333"/>
        </w:trPr>
        <w:tc>
          <w:tcPr>
            <w:tcW w:w="5148" w:type="dxa"/>
          </w:tcPr>
          <w:p w14:paraId="72B28477" w14:textId="77777777" w:rsidR="00BC0A1E" w:rsidRPr="00437279" w:rsidRDefault="00BC0A1E" w:rsidP="006132C8">
            <w:pPr>
              <w:tabs>
                <w:tab w:val="left" w:pos="6930"/>
              </w:tabs>
              <w:rPr>
                <w:b/>
                <w:bCs/>
              </w:rPr>
            </w:pPr>
          </w:p>
        </w:tc>
        <w:tc>
          <w:tcPr>
            <w:tcW w:w="4428" w:type="dxa"/>
          </w:tcPr>
          <w:p w14:paraId="4590C7B6" w14:textId="77777777" w:rsidR="00BC0A1E" w:rsidRPr="00437279" w:rsidRDefault="00BC0A1E" w:rsidP="006132C8">
            <w:pPr>
              <w:tabs>
                <w:tab w:val="left" w:pos="6930"/>
              </w:tabs>
              <w:rPr>
                <w:b/>
                <w:bCs/>
              </w:rPr>
            </w:pPr>
          </w:p>
        </w:tc>
      </w:tr>
    </w:tbl>
    <w:p w14:paraId="65B7248A" w14:textId="77777777" w:rsidR="00BC0A1E" w:rsidRPr="00437279" w:rsidRDefault="00BC0A1E" w:rsidP="00BC0A1E"/>
    <w:p w14:paraId="3E01AE1B" w14:textId="77777777" w:rsidR="00BC0A1E" w:rsidRPr="003E32BE" w:rsidRDefault="00BC0A1E" w:rsidP="00BC0A1E">
      <w:pPr>
        <w:jc w:val="center"/>
        <w:rPr>
          <w:rFonts w:ascii="Arial Rounded MT Bold" w:hAnsi="Arial Rounded MT Bold"/>
          <w:b/>
          <w:bCs/>
          <w:color w:val="FF0000"/>
          <w:sz w:val="44"/>
          <w:szCs w:val="44"/>
        </w:rPr>
      </w:pPr>
    </w:p>
    <w:p w14:paraId="618111D5" w14:textId="77777777" w:rsidR="00BC0A1E" w:rsidRPr="00437279" w:rsidRDefault="00BC0A1E" w:rsidP="00BC0A1E">
      <w:pPr>
        <w:jc w:val="center"/>
        <w:rPr>
          <w:b/>
          <w:bCs/>
        </w:rPr>
      </w:pPr>
    </w:p>
    <w:p w14:paraId="2F95F1EB" w14:textId="77777777" w:rsidR="00BC0A1E" w:rsidRPr="00437279" w:rsidRDefault="00BC0A1E" w:rsidP="00BC0A1E">
      <w:pPr>
        <w:jc w:val="center"/>
        <w:rPr>
          <w:b/>
          <w:bCs/>
        </w:rPr>
      </w:pPr>
    </w:p>
    <w:tbl>
      <w:tblPr>
        <w:tblW w:w="0" w:type="auto"/>
        <w:tblLayout w:type="fixed"/>
        <w:tblLook w:val="0000" w:firstRow="0" w:lastRow="0" w:firstColumn="0" w:lastColumn="0" w:noHBand="0" w:noVBand="0"/>
      </w:tblPr>
      <w:tblGrid>
        <w:gridCol w:w="2926"/>
        <w:gridCol w:w="3658"/>
        <w:gridCol w:w="2926"/>
      </w:tblGrid>
      <w:tr w:rsidR="00BC0A1E" w:rsidRPr="00437279" w14:paraId="56B038F1" w14:textId="77777777" w:rsidTr="00CC12E2">
        <w:tc>
          <w:tcPr>
            <w:tcW w:w="2926" w:type="dxa"/>
            <w:tcBorders>
              <w:right w:val="double" w:sz="4" w:space="0" w:color="auto"/>
            </w:tcBorders>
          </w:tcPr>
          <w:p w14:paraId="266EA089" w14:textId="77777777" w:rsidR="00BC0A1E" w:rsidRPr="00437279" w:rsidRDefault="00BC0A1E" w:rsidP="006132C8">
            <w:pPr>
              <w:jc w:val="center"/>
              <w:rPr>
                <w:b/>
                <w:bCs/>
              </w:rPr>
            </w:pPr>
          </w:p>
        </w:tc>
        <w:tc>
          <w:tcPr>
            <w:tcW w:w="3658" w:type="dxa"/>
            <w:tcBorders>
              <w:top w:val="double" w:sz="4" w:space="0" w:color="auto"/>
              <w:left w:val="double" w:sz="4" w:space="0" w:color="auto"/>
              <w:right w:val="double" w:sz="4" w:space="0" w:color="auto"/>
            </w:tcBorders>
          </w:tcPr>
          <w:p w14:paraId="7D116B47" w14:textId="77777777" w:rsidR="00BC0A1E" w:rsidRPr="00437279" w:rsidRDefault="00BC0A1E" w:rsidP="006132C8">
            <w:pPr>
              <w:jc w:val="center"/>
              <w:rPr>
                <w:b/>
                <w:bCs/>
              </w:rPr>
            </w:pPr>
          </w:p>
        </w:tc>
        <w:tc>
          <w:tcPr>
            <w:tcW w:w="2926" w:type="dxa"/>
            <w:tcBorders>
              <w:left w:val="double" w:sz="4" w:space="0" w:color="auto"/>
            </w:tcBorders>
          </w:tcPr>
          <w:p w14:paraId="204D75E3" w14:textId="77777777" w:rsidR="00BC0A1E" w:rsidRPr="00437279" w:rsidRDefault="00BC0A1E" w:rsidP="006132C8">
            <w:pPr>
              <w:jc w:val="center"/>
              <w:rPr>
                <w:b/>
                <w:bCs/>
              </w:rPr>
            </w:pPr>
          </w:p>
        </w:tc>
      </w:tr>
      <w:tr w:rsidR="00BC0A1E" w:rsidRPr="00437279" w14:paraId="7BBBC273" w14:textId="77777777" w:rsidTr="00CC12E2">
        <w:tc>
          <w:tcPr>
            <w:tcW w:w="2926" w:type="dxa"/>
            <w:tcBorders>
              <w:right w:val="double" w:sz="4" w:space="0" w:color="auto"/>
            </w:tcBorders>
          </w:tcPr>
          <w:p w14:paraId="41854739" w14:textId="77777777" w:rsidR="00BC0A1E" w:rsidRPr="00437279" w:rsidRDefault="00BC0A1E" w:rsidP="006132C8">
            <w:pPr>
              <w:jc w:val="center"/>
              <w:rPr>
                <w:b/>
                <w:bCs/>
              </w:rPr>
            </w:pPr>
          </w:p>
        </w:tc>
        <w:tc>
          <w:tcPr>
            <w:tcW w:w="3658" w:type="dxa"/>
            <w:tcBorders>
              <w:left w:val="double" w:sz="4" w:space="0" w:color="auto"/>
              <w:right w:val="double" w:sz="4" w:space="0" w:color="auto"/>
            </w:tcBorders>
          </w:tcPr>
          <w:p w14:paraId="310A2F19" w14:textId="77777777" w:rsidR="00BC0A1E" w:rsidRPr="00437279" w:rsidRDefault="00BC0A1E" w:rsidP="006132C8">
            <w:pPr>
              <w:jc w:val="center"/>
              <w:rPr>
                <w:b/>
                <w:bCs/>
              </w:rPr>
            </w:pPr>
            <w:r w:rsidRPr="00437279">
              <w:rPr>
                <w:b/>
                <w:bCs/>
              </w:rPr>
              <w:t>DIRECT TESTIMONY</w:t>
            </w:r>
          </w:p>
        </w:tc>
        <w:tc>
          <w:tcPr>
            <w:tcW w:w="2926" w:type="dxa"/>
            <w:tcBorders>
              <w:left w:val="double" w:sz="4" w:space="0" w:color="auto"/>
            </w:tcBorders>
          </w:tcPr>
          <w:p w14:paraId="6EBDA04E" w14:textId="77777777" w:rsidR="00BC0A1E" w:rsidRPr="00437279" w:rsidRDefault="00BC0A1E" w:rsidP="006132C8">
            <w:pPr>
              <w:jc w:val="center"/>
              <w:rPr>
                <w:b/>
                <w:bCs/>
              </w:rPr>
            </w:pPr>
          </w:p>
        </w:tc>
      </w:tr>
      <w:tr w:rsidR="00BC0A1E" w:rsidRPr="00437279" w14:paraId="0F488608" w14:textId="77777777" w:rsidTr="00CC12E2">
        <w:tc>
          <w:tcPr>
            <w:tcW w:w="2926" w:type="dxa"/>
            <w:tcBorders>
              <w:right w:val="double" w:sz="4" w:space="0" w:color="auto"/>
            </w:tcBorders>
          </w:tcPr>
          <w:p w14:paraId="6D1FA831" w14:textId="77777777" w:rsidR="00BC0A1E" w:rsidRPr="00437279" w:rsidRDefault="00BC0A1E" w:rsidP="006132C8">
            <w:pPr>
              <w:jc w:val="center"/>
              <w:rPr>
                <w:b/>
                <w:bCs/>
              </w:rPr>
            </w:pPr>
          </w:p>
        </w:tc>
        <w:tc>
          <w:tcPr>
            <w:tcW w:w="3658" w:type="dxa"/>
            <w:tcBorders>
              <w:left w:val="double" w:sz="4" w:space="0" w:color="auto"/>
              <w:right w:val="double" w:sz="4" w:space="0" w:color="auto"/>
            </w:tcBorders>
          </w:tcPr>
          <w:p w14:paraId="728447B9" w14:textId="77777777" w:rsidR="00BC0A1E" w:rsidRPr="00437279" w:rsidRDefault="00BC0A1E" w:rsidP="006132C8">
            <w:pPr>
              <w:jc w:val="center"/>
              <w:rPr>
                <w:b/>
                <w:bCs/>
              </w:rPr>
            </w:pPr>
          </w:p>
        </w:tc>
        <w:tc>
          <w:tcPr>
            <w:tcW w:w="2926" w:type="dxa"/>
            <w:tcBorders>
              <w:left w:val="double" w:sz="4" w:space="0" w:color="auto"/>
            </w:tcBorders>
          </w:tcPr>
          <w:p w14:paraId="57C08203" w14:textId="77777777" w:rsidR="00BC0A1E" w:rsidRPr="00437279" w:rsidRDefault="00BC0A1E" w:rsidP="006132C8">
            <w:pPr>
              <w:jc w:val="center"/>
              <w:rPr>
                <w:b/>
                <w:bCs/>
              </w:rPr>
            </w:pPr>
          </w:p>
        </w:tc>
      </w:tr>
      <w:tr w:rsidR="00BC0A1E" w:rsidRPr="00437279" w14:paraId="1E0D0073" w14:textId="77777777" w:rsidTr="00CC12E2">
        <w:tc>
          <w:tcPr>
            <w:tcW w:w="2926" w:type="dxa"/>
            <w:tcBorders>
              <w:right w:val="double" w:sz="4" w:space="0" w:color="auto"/>
            </w:tcBorders>
          </w:tcPr>
          <w:p w14:paraId="6C4AABAF" w14:textId="77777777" w:rsidR="00BC0A1E" w:rsidRPr="00437279" w:rsidRDefault="00BC0A1E" w:rsidP="006132C8">
            <w:pPr>
              <w:jc w:val="center"/>
              <w:rPr>
                <w:b/>
                <w:bCs/>
              </w:rPr>
            </w:pPr>
          </w:p>
        </w:tc>
        <w:tc>
          <w:tcPr>
            <w:tcW w:w="3658" w:type="dxa"/>
            <w:tcBorders>
              <w:left w:val="double" w:sz="4" w:space="0" w:color="auto"/>
              <w:right w:val="double" w:sz="4" w:space="0" w:color="auto"/>
            </w:tcBorders>
          </w:tcPr>
          <w:p w14:paraId="07A93D0F" w14:textId="77777777" w:rsidR="00BC0A1E" w:rsidRPr="00437279" w:rsidRDefault="00BC0A1E" w:rsidP="006132C8">
            <w:pPr>
              <w:jc w:val="center"/>
              <w:rPr>
                <w:b/>
                <w:bCs/>
              </w:rPr>
            </w:pPr>
            <w:r w:rsidRPr="00437279">
              <w:rPr>
                <w:b/>
                <w:bCs/>
              </w:rPr>
              <w:t>AND EXHIBITS</w:t>
            </w:r>
          </w:p>
        </w:tc>
        <w:tc>
          <w:tcPr>
            <w:tcW w:w="2926" w:type="dxa"/>
            <w:tcBorders>
              <w:left w:val="double" w:sz="4" w:space="0" w:color="auto"/>
            </w:tcBorders>
          </w:tcPr>
          <w:p w14:paraId="02980BE5" w14:textId="77777777" w:rsidR="00BC0A1E" w:rsidRPr="00437279" w:rsidRDefault="00BC0A1E" w:rsidP="006132C8">
            <w:pPr>
              <w:jc w:val="center"/>
              <w:rPr>
                <w:b/>
                <w:bCs/>
              </w:rPr>
            </w:pPr>
          </w:p>
        </w:tc>
      </w:tr>
      <w:tr w:rsidR="00BC0A1E" w:rsidRPr="00437279" w14:paraId="59BDC9BD" w14:textId="77777777" w:rsidTr="00CC12E2">
        <w:tc>
          <w:tcPr>
            <w:tcW w:w="2926" w:type="dxa"/>
            <w:tcBorders>
              <w:right w:val="double" w:sz="4" w:space="0" w:color="auto"/>
            </w:tcBorders>
          </w:tcPr>
          <w:p w14:paraId="73D6EE5A" w14:textId="77777777" w:rsidR="00BC0A1E" w:rsidRPr="00437279" w:rsidRDefault="00BC0A1E" w:rsidP="006132C8">
            <w:pPr>
              <w:jc w:val="center"/>
              <w:rPr>
                <w:b/>
                <w:bCs/>
              </w:rPr>
            </w:pPr>
          </w:p>
        </w:tc>
        <w:tc>
          <w:tcPr>
            <w:tcW w:w="3658" w:type="dxa"/>
            <w:tcBorders>
              <w:left w:val="double" w:sz="4" w:space="0" w:color="auto"/>
              <w:right w:val="double" w:sz="4" w:space="0" w:color="auto"/>
            </w:tcBorders>
          </w:tcPr>
          <w:p w14:paraId="1782FAD8" w14:textId="77777777" w:rsidR="00BC0A1E" w:rsidRPr="00437279" w:rsidRDefault="00BC0A1E" w:rsidP="006132C8">
            <w:pPr>
              <w:jc w:val="center"/>
              <w:rPr>
                <w:b/>
                <w:bCs/>
              </w:rPr>
            </w:pPr>
          </w:p>
        </w:tc>
        <w:tc>
          <w:tcPr>
            <w:tcW w:w="2926" w:type="dxa"/>
            <w:tcBorders>
              <w:left w:val="double" w:sz="4" w:space="0" w:color="auto"/>
            </w:tcBorders>
          </w:tcPr>
          <w:p w14:paraId="16DDE599" w14:textId="77777777" w:rsidR="00BC0A1E" w:rsidRPr="00437279" w:rsidRDefault="00BC0A1E" w:rsidP="006132C8">
            <w:pPr>
              <w:jc w:val="center"/>
              <w:rPr>
                <w:b/>
                <w:bCs/>
              </w:rPr>
            </w:pPr>
          </w:p>
        </w:tc>
      </w:tr>
      <w:tr w:rsidR="00BC0A1E" w:rsidRPr="00437279" w14:paraId="157373FD" w14:textId="77777777" w:rsidTr="00CC12E2">
        <w:tc>
          <w:tcPr>
            <w:tcW w:w="2926" w:type="dxa"/>
            <w:tcBorders>
              <w:right w:val="double" w:sz="4" w:space="0" w:color="auto"/>
            </w:tcBorders>
          </w:tcPr>
          <w:p w14:paraId="60F14979" w14:textId="77777777" w:rsidR="00BC0A1E" w:rsidRPr="00437279" w:rsidRDefault="00BC0A1E" w:rsidP="006132C8">
            <w:pPr>
              <w:jc w:val="center"/>
              <w:rPr>
                <w:b/>
                <w:bCs/>
              </w:rPr>
            </w:pPr>
          </w:p>
        </w:tc>
        <w:tc>
          <w:tcPr>
            <w:tcW w:w="3658" w:type="dxa"/>
            <w:tcBorders>
              <w:left w:val="double" w:sz="4" w:space="0" w:color="auto"/>
              <w:right w:val="double" w:sz="4" w:space="0" w:color="auto"/>
            </w:tcBorders>
          </w:tcPr>
          <w:p w14:paraId="239CA3CA" w14:textId="77777777" w:rsidR="00BC0A1E" w:rsidRPr="00437279" w:rsidRDefault="00BC0A1E" w:rsidP="006132C8">
            <w:pPr>
              <w:jc w:val="center"/>
              <w:rPr>
                <w:b/>
                <w:bCs/>
              </w:rPr>
            </w:pPr>
            <w:r w:rsidRPr="00437279">
              <w:rPr>
                <w:b/>
                <w:bCs/>
              </w:rPr>
              <w:t>OF</w:t>
            </w:r>
          </w:p>
        </w:tc>
        <w:tc>
          <w:tcPr>
            <w:tcW w:w="2926" w:type="dxa"/>
            <w:tcBorders>
              <w:left w:val="double" w:sz="4" w:space="0" w:color="auto"/>
            </w:tcBorders>
          </w:tcPr>
          <w:p w14:paraId="4B444763" w14:textId="77777777" w:rsidR="00BC0A1E" w:rsidRPr="00437279" w:rsidRDefault="00BC0A1E" w:rsidP="006132C8">
            <w:pPr>
              <w:jc w:val="center"/>
              <w:rPr>
                <w:b/>
                <w:bCs/>
              </w:rPr>
            </w:pPr>
          </w:p>
        </w:tc>
      </w:tr>
      <w:tr w:rsidR="00BC0A1E" w:rsidRPr="00437279" w14:paraId="4F97E44C" w14:textId="77777777" w:rsidTr="00CC12E2">
        <w:tc>
          <w:tcPr>
            <w:tcW w:w="2926" w:type="dxa"/>
            <w:tcBorders>
              <w:right w:val="double" w:sz="4" w:space="0" w:color="auto"/>
            </w:tcBorders>
          </w:tcPr>
          <w:p w14:paraId="09356E48" w14:textId="77777777" w:rsidR="00BC0A1E" w:rsidRPr="00437279" w:rsidRDefault="00BC0A1E" w:rsidP="006132C8">
            <w:pPr>
              <w:jc w:val="center"/>
              <w:rPr>
                <w:b/>
                <w:bCs/>
              </w:rPr>
            </w:pPr>
          </w:p>
        </w:tc>
        <w:tc>
          <w:tcPr>
            <w:tcW w:w="3658" w:type="dxa"/>
            <w:tcBorders>
              <w:left w:val="double" w:sz="4" w:space="0" w:color="auto"/>
              <w:right w:val="double" w:sz="4" w:space="0" w:color="auto"/>
            </w:tcBorders>
          </w:tcPr>
          <w:p w14:paraId="61D46A90" w14:textId="77777777" w:rsidR="00BC0A1E" w:rsidRPr="00437279" w:rsidRDefault="00BC0A1E" w:rsidP="006132C8">
            <w:pPr>
              <w:jc w:val="center"/>
              <w:rPr>
                <w:b/>
                <w:bCs/>
              </w:rPr>
            </w:pPr>
          </w:p>
        </w:tc>
        <w:tc>
          <w:tcPr>
            <w:tcW w:w="2926" w:type="dxa"/>
            <w:tcBorders>
              <w:left w:val="double" w:sz="4" w:space="0" w:color="auto"/>
            </w:tcBorders>
          </w:tcPr>
          <w:p w14:paraId="2D090F2C" w14:textId="77777777" w:rsidR="00BC0A1E" w:rsidRPr="00437279" w:rsidRDefault="00BC0A1E" w:rsidP="006132C8">
            <w:pPr>
              <w:jc w:val="center"/>
              <w:rPr>
                <w:b/>
                <w:bCs/>
              </w:rPr>
            </w:pPr>
          </w:p>
        </w:tc>
      </w:tr>
      <w:tr w:rsidR="00BC0A1E" w:rsidRPr="00437279" w14:paraId="55E12060" w14:textId="77777777" w:rsidTr="00CC12E2">
        <w:tc>
          <w:tcPr>
            <w:tcW w:w="2926" w:type="dxa"/>
            <w:tcBorders>
              <w:right w:val="double" w:sz="4" w:space="0" w:color="auto"/>
            </w:tcBorders>
          </w:tcPr>
          <w:p w14:paraId="111E253C" w14:textId="77777777" w:rsidR="00BC0A1E" w:rsidRPr="00437279" w:rsidRDefault="00BC0A1E" w:rsidP="006132C8">
            <w:pPr>
              <w:jc w:val="center"/>
              <w:rPr>
                <w:b/>
                <w:bCs/>
              </w:rPr>
            </w:pPr>
          </w:p>
        </w:tc>
        <w:tc>
          <w:tcPr>
            <w:tcW w:w="3658" w:type="dxa"/>
            <w:tcBorders>
              <w:left w:val="double" w:sz="4" w:space="0" w:color="auto"/>
              <w:right w:val="double" w:sz="4" w:space="0" w:color="auto"/>
            </w:tcBorders>
          </w:tcPr>
          <w:p w14:paraId="4C87184F" w14:textId="77777777" w:rsidR="00BC0A1E" w:rsidRPr="00437279" w:rsidRDefault="00BC0A1E" w:rsidP="006132C8">
            <w:pPr>
              <w:jc w:val="center"/>
              <w:rPr>
                <w:b/>
                <w:bCs/>
              </w:rPr>
            </w:pPr>
            <w:r w:rsidRPr="00437279">
              <w:rPr>
                <w:b/>
                <w:bCs/>
              </w:rPr>
              <w:t>PHILIP HAYET</w:t>
            </w:r>
          </w:p>
        </w:tc>
        <w:tc>
          <w:tcPr>
            <w:tcW w:w="2926" w:type="dxa"/>
            <w:tcBorders>
              <w:left w:val="double" w:sz="4" w:space="0" w:color="auto"/>
            </w:tcBorders>
          </w:tcPr>
          <w:p w14:paraId="75BC5A4D" w14:textId="77777777" w:rsidR="00BC0A1E" w:rsidRPr="00437279" w:rsidRDefault="00BC0A1E" w:rsidP="006132C8">
            <w:pPr>
              <w:jc w:val="center"/>
              <w:rPr>
                <w:b/>
                <w:bCs/>
              </w:rPr>
            </w:pPr>
          </w:p>
        </w:tc>
      </w:tr>
      <w:tr w:rsidR="00BC0A1E" w:rsidRPr="00437279" w14:paraId="15746C8B" w14:textId="77777777" w:rsidTr="00CC12E2">
        <w:tc>
          <w:tcPr>
            <w:tcW w:w="2926" w:type="dxa"/>
            <w:tcBorders>
              <w:right w:val="double" w:sz="4" w:space="0" w:color="auto"/>
            </w:tcBorders>
          </w:tcPr>
          <w:p w14:paraId="38A3EC00" w14:textId="77777777" w:rsidR="00BC0A1E" w:rsidRPr="00437279" w:rsidRDefault="00BC0A1E" w:rsidP="006132C8">
            <w:pPr>
              <w:jc w:val="center"/>
              <w:rPr>
                <w:b/>
                <w:bCs/>
              </w:rPr>
            </w:pPr>
          </w:p>
        </w:tc>
        <w:tc>
          <w:tcPr>
            <w:tcW w:w="3658" w:type="dxa"/>
            <w:tcBorders>
              <w:left w:val="double" w:sz="4" w:space="0" w:color="auto"/>
              <w:bottom w:val="double" w:sz="4" w:space="0" w:color="auto"/>
              <w:right w:val="double" w:sz="4" w:space="0" w:color="auto"/>
            </w:tcBorders>
          </w:tcPr>
          <w:p w14:paraId="03A18FC6" w14:textId="77777777" w:rsidR="00BC0A1E" w:rsidRPr="00437279" w:rsidRDefault="00BC0A1E" w:rsidP="006132C8">
            <w:pPr>
              <w:jc w:val="center"/>
              <w:rPr>
                <w:b/>
                <w:bCs/>
              </w:rPr>
            </w:pPr>
          </w:p>
        </w:tc>
        <w:tc>
          <w:tcPr>
            <w:tcW w:w="2926" w:type="dxa"/>
            <w:tcBorders>
              <w:left w:val="double" w:sz="4" w:space="0" w:color="auto"/>
            </w:tcBorders>
          </w:tcPr>
          <w:p w14:paraId="68155540" w14:textId="77777777" w:rsidR="00BC0A1E" w:rsidRPr="00437279" w:rsidRDefault="00BC0A1E" w:rsidP="006132C8">
            <w:pPr>
              <w:jc w:val="center"/>
              <w:rPr>
                <w:b/>
                <w:bCs/>
              </w:rPr>
            </w:pPr>
          </w:p>
        </w:tc>
      </w:tr>
    </w:tbl>
    <w:p w14:paraId="2E74C060" w14:textId="77777777" w:rsidR="00BC0A1E" w:rsidRPr="00437279" w:rsidRDefault="00BC0A1E" w:rsidP="00BC0A1E">
      <w:pPr>
        <w:jc w:val="center"/>
        <w:rPr>
          <w:b/>
          <w:bCs/>
        </w:rPr>
      </w:pPr>
    </w:p>
    <w:p w14:paraId="5004FF56" w14:textId="77777777" w:rsidR="00BC0A1E" w:rsidRPr="00437279" w:rsidRDefault="00BC0A1E" w:rsidP="00BC0A1E">
      <w:pPr>
        <w:jc w:val="center"/>
        <w:rPr>
          <w:b/>
          <w:bCs/>
        </w:rPr>
      </w:pPr>
    </w:p>
    <w:p w14:paraId="6AC465A0" w14:textId="77777777" w:rsidR="00BC0A1E" w:rsidRPr="00437279" w:rsidRDefault="00BC0A1E" w:rsidP="00BC0A1E">
      <w:pPr>
        <w:jc w:val="center"/>
        <w:rPr>
          <w:b/>
          <w:bCs/>
        </w:rPr>
      </w:pPr>
    </w:p>
    <w:p w14:paraId="0B7B8DBC" w14:textId="77777777" w:rsidR="00BC0A1E" w:rsidRPr="00437279" w:rsidRDefault="00BC0A1E" w:rsidP="00BC0A1E">
      <w:pPr>
        <w:jc w:val="center"/>
        <w:rPr>
          <w:b/>
          <w:bCs/>
        </w:rPr>
      </w:pPr>
    </w:p>
    <w:tbl>
      <w:tblPr>
        <w:tblW w:w="9510" w:type="dxa"/>
        <w:tblLayout w:type="fixed"/>
        <w:tblLook w:val="0000" w:firstRow="0" w:lastRow="0" w:firstColumn="0" w:lastColumn="0" w:noHBand="0" w:noVBand="0"/>
      </w:tblPr>
      <w:tblGrid>
        <w:gridCol w:w="2926"/>
        <w:gridCol w:w="3658"/>
        <w:gridCol w:w="2926"/>
      </w:tblGrid>
      <w:tr w:rsidR="00BC0A1E" w:rsidRPr="00437279" w14:paraId="7C8DAB98" w14:textId="77777777" w:rsidTr="00CC12E2">
        <w:tc>
          <w:tcPr>
            <w:tcW w:w="2926" w:type="dxa"/>
          </w:tcPr>
          <w:p w14:paraId="1DF91A46" w14:textId="77777777" w:rsidR="00BC0A1E" w:rsidRPr="00437279" w:rsidRDefault="00BC0A1E" w:rsidP="006132C8">
            <w:pPr>
              <w:jc w:val="center"/>
              <w:rPr>
                <w:b/>
                <w:bCs/>
              </w:rPr>
            </w:pPr>
          </w:p>
        </w:tc>
        <w:tc>
          <w:tcPr>
            <w:tcW w:w="3658" w:type="dxa"/>
          </w:tcPr>
          <w:p w14:paraId="7871B303" w14:textId="77777777" w:rsidR="00BC0A1E" w:rsidRPr="00437279" w:rsidRDefault="00BC0A1E" w:rsidP="006132C8">
            <w:pPr>
              <w:jc w:val="center"/>
              <w:rPr>
                <w:b/>
                <w:bCs/>
              </w:rPr>
            </w:pPr>
          </w:p>
        </w:tc>
        <w:tc>
          <w:tcPr>
            <w:tcW w:w="2926" w:type="dxa"/>
          </w:tcPr>
          <w:p w14:paraId="3CED7426" w14:textId="77777777" w:rsidR="00BC0A1E" w:rsidRPr="00437279" w:rsidRDefault="00BC0A1E" w:rsidP="006132C8">
            <w:pPr>
              <w:jc w:val="center"/>
              <w:rPr>
                <w:b/>
                <w:bCs/>
              </w:rPr>
            </w:pPr>
          </w:p>
        </w:tc>
      </w:tr>
    </w:tbl>
    <w:p w14:paraId="61FCE598" w14:textId="77777777" w:rsidR="00BC0A1E" w:rsidRPr="00437279" w:rsidRDefault="00BC0A1E" w:rsidP="00BC0A1E">
      <w:pPr>
        <w:jc w:val="center"/>
        <w:rPr>
          <w:b/>
          <w:bCs/>
        </w:rPr>
      </w:pPr>
    </w:p>
    <w:tbl>
      <w:tblPr>
        <w:tblW w:w="9510" w:type="dxa"/>
        <w:tblLayout w:type="fixed"/>
        <w:tblLook w:val="0000" w:firstRow="0" w:lastRow="0" w:firstColumn="0" w:lastColumn="0" w:noHBand="0" w:noVBand="0"/>
      </w:tblPr>
      <w:tblGrid>
        <w:gridCol w:w="2926"/>
        <w:gridCol w:w="3658"/>
        <w:gridCol w:w="2926"/>
      </w:tblGrid>
      <w:tr w:rsidR="00BC0A1E" w:rsidRPr="00437279" w14:paraId="3B189FD0" w14:textId="77777777" w:rsidTr="00CC12E2">
        <w:tc>
          <w:tcPr>
            <w:tcW w:w="2926" w:type="dxa"/>
          </w:tcPr>
          <w:p w14:paraId="3E00F054" w14:textId="77777777" w:rsidR="00BC0A1E" w:rsidRPr="00437279" w:rsidRDefault="00BC0A1E" w:rsidP="006132C8">
            <w:pPr>
              <w:jc w:val="center"/>
              <w:rPr>
                <w:b/>
                <w:bCs/>
              </w:rPr>
            </w:pPr>
          </w:p>
        </w:tc>
        <w:tc>
          <w:tcPr>
            <w:tcW w:w="3658" w:type="dxa"/>
          </w:tcPr>
          <w:p w14:paraId="4510A6E0" w14:textId="77777777" w:rsidR="00BC0A1E" w:rsidRPr="00437279" w:rsidRDefault="00BC0A1E" w:rsidP="006132C8">
            <w:pPr>
              <w:jc w:val="center"/>
              <w:rPr>
                <w:b/>
                <w:bCs/>
              </w:rPr>
            </w:pPr>
            <w:r w:rsidRPr="00437279">
              <w:rPr>
                <w:b/>
                <w:bCs/>
              </w:rPr>
              <w:t>ON BEHALF OF THE</w:t>
            </w:r>
          </w:p>
        </w:tc>
        <w:tc>
          <w:tcPr>
            <w:tcW w:w="2926" w:type="dxa"/>
          </w:tcPr>
          <w:p w14:paraId="2ADEA97B" w14:textId="77777777" w:rsidR="00BC0A1E" w:rsidRPr="00437279" w:rsidRDefault="00BC0A1E" w:rsidP="006132C8">
            <w:pPr>
              <w:jc w:val="center"/>
              <w:rPr>
                <w:b/>
                <w:bCs/>
              </w:rPr>
            </w:pPr>
          </w:p>
        </w:tc>
      </w:tr>
    </w:tbl>
    <w:p w14:paraId="3AB7B705" w14:textId="77777777" w:rsidR="00BC0A1E" w:rsidRPr="00437279" w:rsidRDefault="00BC0A1E" w:rsidP="00BC0A1E">
      <w:pPr>
        <w:jc w:val="center"/>
        <w:rPr>
          <w:b/>
          <w:bCs/>
        </w:rPr>
      </w:pPr>
    </w:p>
    <w:tbl>
      <w:tblPr>
        <w:tblW w:w="10144" w:type="dxa"/>
        <w:tblLayout w:type="fixed"/>
        <w:tblLook w:val="0000" w:firstRow="0" w:lastRow="0" w:firstColumn="0" w:lastColumn="0" w:noHBand="0" w:noVBand="0"/>
      </w:tblPr>
      <w:tblGrid>
        <w:gridCol w:w="2088"/>
        <w:gridCol w:w="5130"/>
        <w:gridCol w:w="2926"/>
      </w:tblGrid>
      <w:tr w:rsidR="00BC0A1E" w:rsidRPr="00437279" w14:paraId="689D2E2E" w14:textId="77777777" w:rsidTr="00CC12E2">
        <w:tc>
          <w:tcPr>
            <w:tcW w:w="2088" w:type="dxa"/>
          </w:tcPr>
          <w:p w14:paraId="34F50718" w14:textId="77777777" w:rsidR="00BC0A1E" w:rsidRPr="00437279" w:rsidRDefault="00BC0A1E" w:rsidP="006132C8">
            <w:pPr>
              <w:jc w:val="center"/>
              <w:rPr>
                <w:b/>
                <w:bCs/>
              </w:rPr>
            </w:pPr>
          </w:p>
        </w:tc>
        <w:tc>
          <w:tcPr>
            <w:tcW w:w="5130" w:type="dxa"/>
          </w:tcPr>
          <w:p w14:paraId="371DFA1D" w14:textId="77777777" w:rsidR="00BC0A1E" w:rsidRPr="00437279" w:rsidRDefault="00BC0A1E" w:rsidP="006132C8">
            <w:pPr>
              <w:ind w:left="-46"/>
              <w:jc w:val="center"/>
              <w:rPr>
                <w:b/>
                <w:bCs/>
              </w:rPr>
            </w:pPr>
            <w:r w:rsidRPr="00437279">
              <w:rPr>
                <w:b/>
                <w:bCs/>
              </w:rPr>
              <w:t>GEORGIA PUBLIC SERVICE COMMISSION</w:t>
            </w:r>
          </w:p>
        </w:tc>
        <w:tc>
          <w:tcPr>
            <w:tcW w:w="2926" w:type="dxa"/>
          </w:tcPr>
          <w:p w14:paraId="1410EE93" w14:textId="77777777" w:rsidR="00BC0A1E" w:rsidRPr="00437279" w:rsidRDefault="00BC0A1E" w:rsidP="006132C8">
            <w:pPr>
              <w:jc w:val="center"/>
              <w:rPr>
                <w:b/>
                <w:bCs/>
              </w:rPr>
            </w:pPr>
          </w:p>
        </w:tc>
      </w:tr>
      <w:tr w:rsidR="00BC0A1E" w:rsidRPr="00437279" w14:paraId="409A7291" w14:textId="77777777" w:rsidTr="00CC12E2">
        <w:tc>
          <w:tcPr>
            <w:tcW w:w="2088" w:type="dxa"/>
          </w:tcPr>
          <w:p w14:paraId="71017E10" w14:textId="77777777" w:rsidR="00BC0A1E" w:rsidRPr="00437279" w:rsidRDefault="00BC0A1E" w:rsidP="006132C8">
            <w:pPr>
              <w:jc w:val="center"/>
              <w:rPr>
                <w:b/>
                <w:bCs/>
              </w:rPr>
            </w:pPr>
          </w:p>
          <w:p w14:paraId="614E2678" w14:textId="77777777" w:rsidR="00BC0A1E" w:rsidRPr="00437279" w:rsidRDefault="00BC0A1E" w:rsidP="006132C8">
            <w:pPr>
              <w:jc w:val="center"/>
              <w:rPr>
                <w:b/>
                <w:bCs/>
              </w:rPr>
            </w:pPr>
          </w:p>
        </w:tc>
        <w:tc>
          <w:tcPr>
            <w:tcW w:w="5130" w:type="dxa"/>
          </w:tcPr>
          <w:p w14:paraId="0E26B0C6" w14:textId="77777777" w:rsidR="00BC0A1E" w:rsidRPr="00437279" w:rsidRDefault="00BC0A1E" w:rsidP="006132C8">
            <w:pPr>
              <w:ind w:left="-46"/>
              <w:jc w:val="center"/>
              <w:rPr>
                <w:b/>
                <w:bCs/>
              </w:rPr>
            </w:pPr>
            <w:r w:rsidRPr="00437279">
              <w:rPr>
                <w:b/>
                <w:bCs/>
              </w:rPr>
              <w:t>PUBLIC INTEREST ADVOCACY STAFF</w:t>
            </w:r>
          </w:p>
        </w:tc>
        <w:tc>
          <w:tcPr>
            <w:tcW w:w="2926" w:type="dxa"/>
          </w:tcPr>
          <w:p w14:paraId="7D5853F9" w14:textId="77777777" w:rsidR="00BC0A1E" w:rsidRPr="00437279" w:rsidRDefault="00BC0A1E" w:rsidP="006132C8">
            <w:pPr>
              <w:jc w:val="center"/>
              <w:rPr>
                <w:b/>
                <w:bCs/>
              </w:rPr>
            </w:pPr>
          </w:p>
        </w:tc>
      </w:tr>
    </w:tbl>
    <w:p w14:paraId="0029E8F1" w14:textId="77777777" w:rsidR="00BC0A1E" w:rsidRDefault="00BC0A1E" w:rsidP="00BC0A1E">
      <w:pPr>
        <w:jc w:val="center"/>
      </w:pPr>
    </w:p>
    <w:p w14:paraId="62DA04DE" w14:textId="77777777" w:rsidR="003E32BE" w:rsidRPr="00437279" w:rsidRDefault="003E32BE" w:rsidP="00BC0A1E">
      <w:pPr>
        <w:jc w:val="center"/>
      </w:pPr>
    </w:p>
    <w:tbl>
      <w:tblPr>
        <w:tblW w:w="10144" w:type="dxa"/>
        <w:tblLayout w:type="fixed"/>
        <w:tblLook w:val="0000" w:firstRow="0" w:lastRow="0" w:firstColumn="0" w:lastColumn="0" w:noHBand="0" w:noVBand="0"/>
      </w:tblPr>
      <w:tblGrid>
        <w:gridCol w:w="2066"/>
        <w:gridCol w:w="5075"/>
        <w:gridCol w:w="2896"/>
        <w:gridCol w:w="107"/>
      </w:tblGrid>
      <w:tr w:rsidR="00BC0A1E" w:rsidRPr="00CC12E2" w14:paraId="3B301D96" w14:textId="77777777" w:rsidTr="00CC12E2">
        <w:trPr>
          <w:gridAfter w:val="1"/>
          <w:wAfter w:w="108" w:type="dxa"/>
        </w:trPr>
        <w:tc>
          <w:tcPr>
            <w:tcW w:w="2088" w:type="dxa"/>
          </w:tcPr>
          <w:p w14:paraId="60F9B601" w14:textId="77777777" w:rsidR="00BC0A1E" w:rsidRPr="00CC12E2" w:rsidRDefault="00BC0A1E" w:rsidP="006132C8">
            <w:pPr>
              <w:jc w:val="center"/>
              <w:rPr>
                <w:b/>
                <w:bCs/>
                <w:sz w:val="28"/>
                <w:szCs w:val="28"/>
              </w:rPr>
            </w:pPr>
          </w:p>
        </w:tc>
        <w:tc>
          <w:tcPr>
            <w:tcW w:w="5130" w:type="dxa"/>
          </w:tcPr>
          <w:p w14:paraId="66C8282A" w14:textId="77777777" w:rsidR="00BC0A1E" w:rsidRPr="00CC12E2" w:rsidRDefault="00BC0A1E" w:rsidP="006132C8">
            <w:pPr>
              <w:ind w:left="-46"/>
              <w:jc w:val="center"/>
              <w:rPr>
                <w:b/>
                <w:bCs/>
                <w:sz w:val="28"/>
                <w:szCs w:val="28"/>
              </w:rPr>
            </w:pPr>
          </w:p>
          <w:p w14:paraId="27B9D15D" w14:textId="7FDFF950" w:rsidR="00BC0A1E" w:rsidRPr="00CC12E2" w:rsidRDefault="00AF248F" w:rsidP="006132C8">
            <w:pPr>
              <w:ind w:left="-46"/>
              <w:jc w:val="center"/>
              <w:rPr>
                <w:b/>
                <w:bCs/>
                <w:sz w:val="28"/>
                <w:szCs w:val="28"/>
              </w:rPr>
            </w:pPr>
            <w:r w:rsidRPr="00CC12E2">
              <w:rPr>
                <w:b/>
                <w:bCs/>
                <w:sz w:val="28"/>
                <w:szCs w:val="28"/>
              </w:rPr>
              <w:t>NOVEMBER 2</w:t>
            </w:r>
            <w:r w:rsidR="00BC0A1E" w:rsidRPr="00CC12E2">
              <w:rPr>
                <w:b/>
                <w:bCs/>
                <w:sz w:val="28"/>
                <w:szCs w:val="28"/>
              </w:rPr>
              <w:t>0, 2015</w:t>
            </w:r>
          </w:p>
        </w:tc>
        <w:tc>
          <w:tcPr>
            <w:tcW w:w="2926" w:type="dxa"/>
          </w:tcPr>
          <w:p w14:paraId="1EA1AB2A" w14:textId="77777777" w:rsidR="00BC0A1E" w:rsidRPr="00CC12E2" w:rsidRDefault="00BC0A1E" w:rsidP="006132C8">
            <w:pPr>
              <w:jc w:val="center"/>
              <w:rPr>
                <w:b/>
                <w:bCs/>
                <w:sz w:val="28"/>
                <w:szCs w:val="28"/>
              </w:rPr>
            </w:pPr>
          </w:p>
        </w:tc>
      </w:tr>
      <w:tr w:rsidR="00BC0A1E" w:rsidRPr="00437279" w14:paraId="5FB9063D" w14:textId="77777777" w:rsidTr="00CC12E2">
        <w:tc>
          <w:tcPr>
            <w:tcW w:w="2088" w:type="dxa"/>
          </w:tcPr>
          <w:p w14:paraId="3FEBC73A" w14:textId="77777777" w:rsidR="00BC0A1E" w:rsidRPr="00437279" w:rsidRDefault="00BC0A1E" w:rsidP="006132C8">
            <w:pPr>
              <w:jc w:val="center"/>
              <w:rPr>
                <w:b/>
                <w:bCs/>
              </w:rPr>
            </w:pPr>
          </w:p>
        </w:tc>
        <w:tc>
          <w:tcPr>
            <w:tcW w:w="5130" w:type="dxa"/>
          </w:tcPr>
          <w:p w14:paraId="5346DDB3" w14:textId="77777777" w:rsidR="00BC0A1E" w:rsidRPr="00437279" w:rsidRDefault="00BC0A1E" w:rsidP="006132C8">
            <w:pPr>
              <w:ind w:left="-46"/>
              <w:jc w:val="center"/>
              <w:rPr>
                <w:b/>
                <w:bCs/>
              </w:rPr>
            </w:pPr>
          </w:p>
          <w:p w14:paraId="60B40FDD" w14:textId="77777777" w:rsidR="00BC0A1E" w:rsidRPr="00437279" w:rsidRDefault="00BC0A1E" w:rsidP="006132C8">
            <w:pPr>
              <w:ind w:left="-46"/>
              <w:jc w:val="center"/>
              <w:rPr>
                <w:b/>
                <w:bCs/>
              </w:rPr>
            </w:pPr>
          </w:p>
        </w:tc>
        <w:tc>
          <w:tcPr>
            <w:tcW w:w="2926" w:type="dxa"/>
            <w:gridSpan w:val="2"/>
          </w:tcPr>
          <w:p w14:paraId="76D18A71" w14:textId="77777777" w:rsidR="00BC0A1E" w:rsidRPr="00437279" w:rsidRDefault="00BC0A1E" w:rsidP="006132C8">
            <w:pPr>
              <w:tabs>
                <w:tab w:val="left" w:pos="1995"/>
              </w:tabs>
              <w:jc w:val="left"/>
              <w:rPr>
                <w:b/>
                <w:bCs/>
              </w:rPr>
            </w:pPr>
            <w:r>
              <w:rPr>
                <w:b/>
                <w:bCs/>
              </w:rPr>
              <w:tab/>
            </w:r>
          </w:p>
        </w:tc>
      </w:tr>
    </w:tbl>
    <w:p w14:paraId="58312F4B" w14:textId="77777777" w:rsidR="00BC0A1E" w:rsidRPr="00437279" w:rsidRDefault="00BC0A1E" w:rsidP="00BC0A1E">
      <w:pPr>
        <w:jc w:val="center"/>
        <w:rPr>
          <w:b/>
          <w:bCs/>
        </w:rPr>
      </w:pPr>
    </w:p>
    <w:p w14:paraId="71F047FB" w14:textId="77777777" w:rsidR="00BC0A1E" w:rsidRPr="00437279" w:rsidRDefault="00BC0A1E" w:rsidP="00BC0A1E">
      <w:pPr>
        <w:ind w:right="-630"/>
        <w:jc w:val="center"/>
        <w:rPr>
          <w:b/>
          <w:bCs/>
        </w:rPr>
      </w:pPr>
    </w:p>
    <w:p w14:paraId="2A064C11" w14:textId="77777777" w:rsidR="00BC0A1E" w:rsidRPr="00437279" w:rsidRDefault="00BC0A1E" w:rsidP="00BC0A1E">
      <w:pPr>
        <w:ind w:right="-630"/>
        <w:jc w:val="center"/>
        <w:rPr>
          <w:b/>
          <w:bCs/>
        </w:rPr>
        <w:sectPr w:rsidR="00BC0A1E" w:rsidRPr="00437279" w:rsidSect="00DC2B21">
          <w:headerReference w:type="default" r:id="rId8"/>
          <w:footerReference w:type="default" r:id="rId9"/>
          <w:pgSz w:w="12240" w:h="15840" w:code="1"/>
          <w:pgMar w:top="1440" w:right="1440" w:bottom="1440" w:left="1440" w:header="720" w:footer="720" w:gutter="0"/>
          <w:cols w:space="720"/>
          <w:titlePg/>
          <w:docGrid w:linePitch="360"/>
        </w:sectPr>
      </w:pPr>
    </w:p>
    <w:p w14:paraId="4EA0E099" w14:textId="77777777" w:rsidR="00BC0A1E" w:rsidRDefault="00BC0A1E" w:rsidP="00BC0A1E">
      <w:pPr>
        <w:spacing w:before="360" w:line="480" w:lineRule="auto"/>
        <w:ind w:left="720" w:hanging="720"/>
        <w:jc w:val="center"/>
        <w:rPr>
          <w:b/>
          <w:bCs/>
          <w:u w:val="single"/>
        </w:rPr>
      </w:pPr>
    </w:p>
    <w:p w14:paraId="0CD51ECF" w14:textId="77777777" w:rsidR="00BC0A1E" w:rsidRDefault="00BC0A1E" w:rsidP="00BC0A1E">
      <w:pPr>
        <w:spacing w:before="360" w:line="480" w:lineRule="auto"/>
        <w:ind w:left="720" w:hanging="720"/>
        <w:jc w:val="center"/>
        <w:rPr>
          <w:b/>
          <w:bCs/>
          <w:u w:val="single"/>
        </w:rPr>
      </w:pPr>
      <w:r w:rsidRPr="00FF4097">
        <w:rPr>
          <w:b/>
          <w:bCs/>
          <w:u w:val="single"/>
        </w:rPr>
        <w:t>TABLE OF CONTENTS</w:t>
      </w:r>
    </w:p>
    <w:p w14:paraId="670B9AC7" w14:textId="77777777" w:rsidR="00707CD9" w:rsidRDefault="00707CD9" w:rsidP="001F4EBF">
      <w:pPr>
        <w:pStyle w:val="TOC2"/>
        <w:spacing w:line="360" w:lineRule="auto"/>
        <w:ind w:left="720" w:hanging="720"/>
      </w:pPr>
    </w:p>
    <w:p w14:paraId="0B17A086" w14:textId="77777777" w:rsidR="005F1723" w:rsidRDefault="00F43E4D">
      <w:pPr>
        <w:pStyle w:val="TOC1"/>
        <w:rPr>
          <w:rStyle w:val="Hyperlink"/>
          <w:noProof/>
        </w:rPr>
      </w:pPr>
      <w:r w:rsidRPr="00C83EDE">
        <w:rPr>
          <w:b/>
        </w:rPr>
        <w:fldChar w:fldCharType="begin"/>
      </w:r>
      <w:r w:rsidR="00BC0A1E" w:rsidRPr="00C83EDE">
        <w:rPr>
          <w:b/>
        </w:rPr>
        <w:instrText xml:space="preserve"> TOC \o "1-3" \h \z \u </w:instrText>
      </w:r>
      <w:r w:rsidRPr="00C83EDE">
        <w:rPr>
          <w:b/>
        </w:rPr>
        <w:fldChar w:fldCharType="separate"/>
      </w:r>
      <w:hyperlink w:anchor="_Toc435440951" w:history="1">
        <w:r w:rsidR="005F1723" w:rsidRPr="008A2FBB">
          <w:rPr>
            <w:rStyle w:val="Hyperlink"/>
            <w:noProof/>
          </w:rPr>
          <w:t>I.</w:t>
        </w:r>
        <w:r w:rsidR="005F1723">
          <w:rPr>
            <w:rFonts w:asciiTheme="minorHAnsi" w:eastAsiaTheme="minorEastAsia" w:hAnsiTheme="minorHAnsi" w:cstheme="minorBidi"/>
            <w:noProof/>
            <w:sz w:val="22"/>
            <w:szCs w:val="22"/>
          </w:rPr>
          <w:tab/>
        </w:r>
        <w:r w:rsidR="005F1723" w:rsidRPr="008A2FBB">
          <w:rPr>
            <w:rStyle w:val="Hyperlink"/>
            <w:noProof/>
          </w:rPr>
          <w:t>INTRODUCTION</w:t>
        </w:r>
        <w:r w:rsidR="005F1723">
          <w:rPr>
            <w:noProof/>
            <w:webHidden/>
          </w:rPr>
          <w:tab/>
        </w:r>
        <w:r w:rsidR="005F1723">
          <w:rPr>
            <w:noProof/>
            <w:webHidden/>
          </w:rPr>
          <w:fldChar w:fldCharType="begin"/>
        </w:r>
        <w:r w:rsidR="005F1723">
          <w:rPr>
            <w:noProof/>
            <w:webHidden/>
          </w:rPr>
          <w:instrText xml:space="preserve"> PAGEREF _Toc435440951 \h </w:instrText>
        </w:r>
        <w:r w:rsidR="005F1723">
          <w:rPr>
            <w:noProof/>
            <w:webHidden/>
          </w:rPr>
        </w:r>
        <w:r w:rsidR="005F1723">
          <w:rPr>
            <w:noProof/>
            <w:webHidden/>
          </w:rPr>
          <w:fldChar w:fldCharType="separate"/>
        </w:r>
        <w:r w:rsidR="00DF0F34">
          <w:rPr>
            <w:noProof/>
            <w:webHidden/>
          </w:rPr>
          <w:t>2</w:t>
        </w:r>
        <w:r w:rsidR="005F1723">
          <w:rPr>
            <w:noProof/>
            <w:webHidden/>
          </w:rPr>
          <w:fldChar w:fldCharType="end"/>
        </w:r>
      </w:hyperlink>
    </w:p>
    <w:p w14:paraId="6D1C8D80" w14:textId="77777777" w:rsidR="005F1723" w:rsidRPr="005F1723" w:rsidRDefault="005F1723" w:rsidP="005F1723">
      <w:pPr>
        <w:rPr>
          <w:noProof/>
        </w:rPr>
      </w:pPr>
    </w:p>
    <w:p w14:paraId="2475DC78" w14:textId="77777777" w:rsidR="005F1723" w:rsidRDefault="002C46E8">
      <w:pPr>
        <w:pStyle w:val="TOC1"/>
        <w:rPr>
          <w:rStyle w:val="Hyperlink"/>
          <w:noProof/>
        </w:rPr>
      </w:pPr>
      <w:hyperlink w:anchor="_Toc435440952" w:history="1">
        <w:r w:rsidR="005F1723" w:rsidRPr="008A2FBB">
          <w:rPr>
            <w:rStyle w:val="Hyperlink"/>
            <w:noProof/>
          </w:rPr>
          <w:t>II.</w:t>
        </w:r>
        <w:r w:rsidR="005F1723">
          <w:rPr>
            <w:rFonts w:asciiTheme="minorHAnsi" w:eastAsiaTheme="minorEastAsia" w:hAnsiTheme="minorHAnsi" w:cstheme="minorBidi"/>
            <w:noProof/>
            <w:sz w:val="22"/>
            <w:szCs w:val="22"/>
          </w:rPr>
          <w:tab/>
        </w:r>
        <w:r w:rsidR="005F1723" w:rsidRPr="008A2FBB">
          <w:rPr>
            <w:rStyle w:val="Hyperlink"/>
            <w:noProof/>
          </w:rPr>
          <w:t>COST TO COMPLETE ECONOMIC EVALUATIONS</w:t>
        </w:r>
        <w:r w:rsidR="005F1723">
          <w:rPr>
            <w:noProof/>
            <w:webHidden/>
          </w:rPr>
          <w:tab/>
        </w:r>
        <w:r w:rsidR="005F1723">
          <w:rPr>
            <w:noProof/>
            <w:webHidden/>
          </w:rPr>
          <w:fldChar w:fldCharType="begin"/>
        </w:r>
        <w:r w:rsidR="005F1723">
          <w:rPr>
            <w:noProof/>
            <w:webHidden/>
          </w:rPr>
          <w:instrText xml:space="preserve"> PAGEREF _Toc435440952 \h </w:instrText>
        </w:r>
        <w:r w:rsidR="005F1723">
          <w:rPr>
            <w:noProof/>
            <w:webHidden/>
          </w:rPr>
        </w:r>
        <w:r w:rsidR="005F1723">
          <w:rPr>
            <w:noProof/>
            <w:webHidden/>
          </w:rPr>
          <w:fldChar w:fldCharType="separate"/>
        </w:r>
        <w:r w:rsidR="00DF0F34">
          <w:rPr>
            <w:noProof/>
            <w:webHidden/>
          </w:rPr>
          <w:t>5</w:t>
        </w:r>
        <w:r w:rsidR="005F1723">
          <w:rPr>
            <w:noProof/>
            <w:webHidden/>
          </w:rPr>
          <w:fldChar w:fldCharType="end"/>
        </w:r>
      </w:hyperlink>
    </w:p>
    <w:p w14:paraId="5F20B148" w14:textId="77777777" w:rsidR="005F1723" w:rsidRPr="005F1723" w:rsidRDefault="005F1723" w:rsidP="005F1723">
      <w:pPr>
        <w:rPr>
          <w:noProof/>
        </w:rPr>
      </w:pPr>
    </w:p>
    <w:p w14:paraId="5897AC60" w14:textId="77777777" w:rsidR="005F1723" w:rsidRDefault="002C46E8">
      <w:pPr>
        <w:pStyle w:val="TOC1"/>
        <w:rPr>
          <w:rStyle w:val="Hyperlink"/>
          <w:noProof/>
        </w:rPr>
      </w:pPr>
      <w:hyperlink w:anchor="_Toc435440953" w:history="1">
        <w:r w:rsidR="005F1723" w:rsidRPr="008A2FBB">
          <w:rPr>
            <w:rStyle w:val="Hyperlink"/>
            <w:noProof/>
          </w:rPr>
          <w:t>III.</w:t>
        </w:r>
        <w:r w:rsidR="005F1723">
          <w:rPr>
            <w:rFonts w:asciiTheme="minorHAnsi" w:eastAsiaTheme="minorEastAsia" w:hAnsiTheme="minorHAnsi" w:cstheme="minorBidi"/>
            <w:noProof/>
            <w:sz w:val="22"/>
            <w:szCs w:val="22"/>
          </w:rPr>
          <w:tab/>
        </w:r>
        <w:r w:rsidR="005F1723" w:rsidRPr="008A2FBB">
          <w:rPr>
            <w:rStyle w:val="Hyperlink"/>
            <w:noProof/>
          </w:rPr>
          <w:t>IMPACTS OF PROJECT DELAY AND OTHER ASSUMPTION CHANGES SINCE CERTIFICATION</w:t>
        </w:r>
        <w:r w:rsidR="005F1723">
          <w:rPr>
            <w:noProof/>
            <w:webHidden/>
          </w:rPr>
          <w:tab/>
        </w:r>
        <w:r w:rsidR="005F1723">
          <w:rPr>
            <w:noProof/>
            <w:webHidden/>
          </w:rPr>
          <w:fldChar w:fldCharType="begin"/>
        </w:r>
        <w:r w:rsidR="005F1723">
          <w:rPr>
            <w:noProof/>
            <w:webHidden/>
          </w:rPr>
          <w:instrText xml:space="preserve"> PAGEREF _Toc435440953 \h </w:instrText>
        </w:r>
        <w:r w:rsidR="005F1723">
          <w:rPr>
            <w:noProof/>
            <w:webHidden/>
          </w:rPr>
        </w:r>
        <w:r w:rsidR="005F1723">
          <w:rPr>
            <w:noProof/>
            <w:webHidden/>
          </w:rPr>
          <w:fldChar w:fldCharType="separate"/>
        </w:r>
        <w:r w:rsidR="00DF0F34">
          <w:rPr>
            <w:noProof/>
            <w:webHidden/>
          </w:rPr>
          <w:t>10</w:t>
        </w:r>
        <w:r w:rsidR="005F1723">
          <w:rPr>
            <w:noProof/>
            <w:webHidden/>
          </w:rPr>
          <w:fldChar w:fldCharType="end"/>
        </w:r>
      </w:hyperlink>
    </w:p>
    <w:p w14:paraId="1EF4CAE3" w14:textId="77777777" w:rsidR="005F1723" w:rsidRPr="005F1723" w:rsidRDefault="005F1723" w:rsidP="005F1723">
      <w:pPr>
        <w:rPr>
          <w:noProof/>
        </w:rPr>
      </w:pPr>
    </w:p>
    <w:p w14:paraId="4DBCD556" w14:textId="77777777" w:rsidR="005F1723" w:rsidRDefault="002C46E8">
      <w:pPr>
        <w:pStyle w:val="TOC1"/>
        <w:rPr>
          <w:rFonts w:asciiTheme="minorHAnsi" w:eastAsiaTheme="minorEastAsia" w:hAnsiTheme="minorHAnsi" w:cstheme="minorBidi"/>
          <w:noProof/>
          <w:sz w:val="22"/>
          <w:szCs w:val="22"/>
        </w:rPr>
      </w:pPr>
      <w:hyperlink w:anchor="_Toc435440954" w:history="1">
        <w:r w:rsidR="005F1723" w:rsidRPr="008A2FBB">
          <w:rPr>
            <w:rStyle w:val="Hyperlink"/>
            <w:noProof/>
          </w:rPr>
          <w:t>IV.</w:t>
        </w:r>
        <w:r w:rsidR="005F1723">
          <w:rPr>
            <w:rFonts w:asciiTheme="minorHAnsi" w:eastAsiaTheme="minorEastAsia" w:hAnsiTheme="minorHAnsi" w:cstheme="minorBidi"/>
            <w:noProof/>
            <w:sz w:val="22"/>
            <w:szCs w:val="22"/>
          </w:rPr>
          <w:tab/>
        </w:r>
        <w:r w:rsidR="005F1723" w:rsidRPr="008A2FBB">
          <w:rPr>
            <w:rStyle w:val="Hyperlink"/>
            <w:noProof/>
          </w:rPr>
          <w:t>OTHER ISSUES</w:t>
        </w:r>
        <w:r w:rsidR="005F1723">
          <w:rPr>
            <w:noProof/>
            <w:webHidden/>
          </w:rPr>
          <w:tab/>
        </w:r>
        <w:r w:rsidR="005F1723">
          <w:rPr>
            <w:noProof/>
            <w:webHidden/>
          </w:rPr>
          <w:fldChar w:fldCharType="begin"/>
        </w:r>
        <w:r w:rsidR="005F1723">
          <w:rPr>
            <w:noProof/>
            <w:webHidden/>
          </w:rPr>
          <w:instrText xml:space="preserve"> PAGEREF _Toc435440954 \h </w:instrText>
        </w:r>
        <w:r w:rsidR="005F1723">
          <w:rPr>
            <w:noProof/>
            <w:webHidden/>
          </w:rPr>
        </w:r>
        <w:r w:rsidR="005F1723">
          <w:rPr>
            <w:noProof/>
            <w:webHidden/>
          </w:rPr>
          <w:fldChar w:fldCharType="separate"/>
        </w:r>
        <w:r w:rsidR="00DF0F34">
          <w:rPr>
            <w:noProof/>
            <w:webHidden/>
          </w:rPr>
          <w:t>14</w:t>
        </w:r>
        <w:r w:rsidR="005F1723">
          <w:rPr>
            <w:noProof/>
            <w:webHidden/>
          </w:rPr>
          <w:fldChar w:fldCharType="end"/>
        </w:r>
      </w:hyperlink>
    </w:p>
    <w:p w14:paraId="1D52B1A4" w14:textId="3243F9A1" w:rsidR="00BC0A1E" w:rsidRDefault="00F43E4D" w:rsidP="00C83EDE">
      <w:pPr>
        <w:spacing w:after="240" w:line="240" w:lineRule="atLeast"/>
        <w:ind w:left="720" w:hanging="720"/>
        <w:rPr>
          <w:b/>
          <w:bCs/>
          <w:noProof/>
        </w:rPr>
      </w:pPr>
      <w:r w:rsidRPr="00C83EDE">
        <w:rPr>
          <w:b/>
          <w:bCs/>
          <w:noProof/>
        </w:rPr>
        <w:fldChar w:fldCharType="end"/>
      </w:r>
    </w:p>
    <w:p w14:paraId="30323457" w14:textId="77777777" w:rsidR="00BC0A1E" w:rsidRPr="00C83EDE" w:rsidRDefault="00BC0A1E" w:rsidP="00C83EDE">
      <w:pPr>
        <w:spacing w:after="240" w:line="240" w:lineRule="atLeast"/>
        <w:ind w:left="720" w:hanging="720"/>
        <w:rPr>
          <w:b/>
          <w:bCs/>
          <w:noProof/>
        </w:rPr>
        <w:sectPr w:rsidR="00BC0A1E" w:rsidRPr="00C83EDE" w:rsidSect="006132C8">
          <w:headerReference w:type="first" r:id="rId10"/>
          <w:footerReference w:type="first" r:id="rId11"/>
          <w:endnotePr>
            <w:numFmt w:val="decimal"/>
          </w:endnotePr>
          <w:pgSz w:w="12240" w:h="15840" w:code="1"/>
          <w:pgMar w:top="1440" w:right="1440" w:bottom="1728" w:left="1440" w:header="1440" w:footer="720" w:gutter="0"/>
          <w:pgNumType w:start="1"/>
          <w:cols w:space="720"/>
          <w:noEndnote/>
          <w:titlePg/>
          <w:docGrid w:linePitch="326"/>
        </w:sectPr>
      </w:pPr>
    </w:p>
    <w:p w14:paraId="110EADAC" w14:textId="77777777" w:rsidR="00BC0A1E" w:rsidRDefault="00BC0A1E" w:rsidP="005F1723">
      <w:pPr>
        <w:spacing w:line="480" w:lineRule="auto"/>
      </w:pPr>
    </w:p>
    <w:p w14:paraId="7D1E04FD" w14:textId="77777777" w:rsidR="00AF248F" w:rsidRPr="00AF248F" w:rsidRDefault="00AF248F" w:rsidP="00AF248F">
      <w:pPr>
        <w:pStyle w:val="Heading1"/>
        <w:widowControl/>
        <w:numPr>
          <w:ilvl w:val="0"/>
          <w:numId w:val="20"/>
        </w:numPr>
        <w:autoSpaceDE w:val="0"/>
        <w:autoSpaceDN w:val="0"/>
        <w:adjustRightInd w:val="0"/>
        <w:spacing w:before="0" w:after="240"/>
        <w:jc w:val="center"/>
        <w:rPr>
          <w:rFonts w:ascii="Times New Roman" w:hAnsi="Times New Roman"/>
          <w:sz w:val="26"/>
          <w:szCs w:val="26"/>
        </w:rPr>
      </w:pPr>
      <w:r w:rsidRPr="00AF248F">
        <w:rPr>
          <w:rFonts w:ascii="Times New Roman" w:hAnsi="Times New Roman"/>
          <w:sz w:val="26"/>
          <w:szCs w:val="26"/>
        </w:rPr>
        <w:t xml:space="preserve">    </w:t>
      </w:r>
      <w:bookmarkStart w:id="0" w:name="_Toc434845175"/>
      <w:bookmarkStart w:id="1" w:name="_Toc435440951"/>
      <w:bookmarkStart w:id="2" w:name="_Toc434413366"/>
      <w:r>
        <w:rPr>
          <w:rFonts w:ascii="Times New Roman" w:hAnsi="Times New Roman"/>
          <w:sz w:val="26"/>
          <w:szCs w:val="26"/>
          <w:lang w:val="en-US"/>
        </w:rPr>
        <w:t>INTRODUCTION</w:t>
      </w:r>
      <w:bookmarkEnd w:id="0"/>
      <w:bookmarkEnd w:id="1"/>
    </w:p>
    <w:bookmarkEnd w:id="2"/>
    <w:p w14:paraId="03B26B27" w14:textId="77777777" w:rsidR="00BC0A1E" w:rsidRPr="003C722B" w:rsidRDefault="00BC0A1E" w:rsidP="00BC0A1E">
      <w:pPr>
        <w:spacing w:line="480" w:lineRule="auto"/>
      </w:pPr>
      <w:r w:rsidRPr="003C722B">
        <w:rPr>
          <w:b/>
          <w:bCs/>
        </w:rPr>
        <w:t>Q.</w:t>
      </w:r>
      <w:r w:rsidRPr="003C722B">
        <w:rPr>
          <w:b/>
          <w:bCs/>
        </w:rPr>
        <w:tab/>
      </w:r>
      <w:r w:rsidRPr="003C722B">
        <w:rPr>
          <w:b/>
          <w:bCs/>
          <w:spacing w:val="-3"/>
        </w:rPr>
        <w:t>PLEASE STATE YOUR NAME AND BUSINESS ADDRESS.</w:t>
      </w:r>
    </w:p>
    <w:p w14:paraId="6EC579C7" w14:textId="087595B5" w:rsidR="00BC0A1E" w:rsidRPr="00437279" w:rsidRDefault="00BC0A1E" w:rsidP="00BC0A1E">
      <w:pPr>
        <w:spacing w:line="480" w:lineRule="auto"/>
        <w:ind w:left="720" w:hanging="720"/>
        <w:rPr>
          <w:spacing w:val="-3"/>
        </w:rPr>
      </w:pPr>
      <w:r w:rsidRPr="00437279">
        <w:rPr>
          <w:b/>
          <w:bCs/>
        </w:rPr>
        <w:t>A</w:t>
      </w:r>
      <w:r w:rsidRPr="00437279">
        <w:t>.</w:t>
      </w:r>
      <w:r w:rsidRPr="00437279">
        <w:tab/>
      </w:r>
      <w:r w:rsidRPr="00437279">
        <w:rPr>
          <w:spacing w:val="-3"/>
        </w:rPr>
        <w:t xml:space="preserve">Philip Hayet, 215 </w:t>
      </w:r>
      <w:proofErr w:type="spellStart"/>
      <w:r w:rsidRPr="00437279">
        <w:rPr>
          <w:spacing w:val="-3"/>
        </w:rPr>
        <w:t>Huntcliff</w:t>
      </w:r>
      <w:proofErr w:type="spellEnd"/>
      <w:r w:rsidRPr="00437279">
        <w:rPr>
          <w:spacing w:val="-3"/>
        </w:rPr>
        <w:t xml:space="preserve"> Terrace, Atlanta, Georgia, 30350.</w:t>
      </w:r>
    </w:p>
    <w:p w14:paraId="28DDB37E" w14:textId="77777777" w:rsidR="00BC0A1E" w:rsidRPr="00437279" w:rsidRDefault="00BC0A1E" w:rsidP="00BC0A1E">
      <w:pPr>
        <w:tabs>
          <w:tab w:val="left" w:pos="-720"/>
          <w:tab w:val="left" w:pos="0"/>
        </w:tabs>
        <w:suppressAutoHyphens/>
        <w:spacing w:line="480" w:lineRule="auto"/>
        <w:rPr>
          <w:b/>
          <w:bCs/>
          <w:spacing w:val="-3"/>
        </w:rPr>
      </w:pPr>
      <w:r w:rsidRPr="00437279">
        <w:rPr>
          <w:b/>
          <w:bCs/>
          <w:spacing w:val="-3"/>
        </w:rPr>
        <w:t>Q.</w:t>
      </w:r>
      <w:r w:rsidRPr="00437279">
        <w:rPr>
          <w:b/>
          <w:bCs/>
          <w:spacing w:val="-3"/>
        </w:rPr>
        <w:tab/>
        <w:t xml:space="preserve">WHAT IS YOUR OCCUPATION AND </w:t>
      </w:r>
      <w:r w:rsidR="008A49DB">
        <w:rPr>
          <w:b/>
          <w:bCs/>
          <w:spacing w:val="-3"/>
        </w:rPr>
        <w:t xml:space="preserve">WHERE ARE </w:t>
      </w:r>
      <w:r w:rsidRPr="00437279">
        <w:rPr>
          <w:b/>
          <w:bCs/>
          <w:spacing w:val="-3"/>
        </w:rPr>
        <w:t>YOU EMPLOYED?</w:t>
      </w:r>
    </w:p>
    <w:p w14:paraId="5C3BA756" w14:textId="77777777" w:rsidR="00BC0A1E" w:rsidRPr="00437279" w:rsidRDefault="008A49DB" w:rsidP="00BC0A1E">
      <w:pPr>
        <w:tabs>
          <w:tab w:val="left" w:pos="-720"/>
          <w:tab w:val="left" w:pos="0"/>
        </w:tabs>
        <w:suppressAutoHyphens/>
        <w:spacing w:line="480" w:lineRule="auto"/>
        <w:ind w:left="720" w:hanging="720"/>
        <w:rPr>
          <w:spacing w:val="-3"/>
        </w:rPr>
      </w:pPr>
      <w:r>
        <w:rPr>
          <w:snapToGrid w:val="0"/>
        </w:rPr>
        <w:t>A.</w:t>
      </w:r>
      <w:r>
        <w:rPr>
          <w:snapToGrid w:val="0"/>
        </w:rPr>
        <w:tab/>
        <w:t>I am a utility and planning consultant</w:t>
      </w:r>
      <w:r w:rsidR="00BC0A1E" w:rsidRPr="00437279">
        <w:rPr>
          <w:snapToGrid w:val="0"/>
        </w:rPr>
        <w:t xml:space="preserve">, and President of Hayet Power Systems Consulting (“HPSC”).  </w:t>
      </w:r>
    </w:p>
    <w:p w14:paraId="778F81C7" w14:textId="77777777" w:rsidR="00BC0A1E" w:rsidRPr="00437279" w:rsidRDefault="00BC0A1E" w:rsidP="00BC0A1E">
      <w:pPr>
        <w:spacing w:line="480" w:lineRule="auto"/>
        <w:ind w:left="720" w:hanging="720"/>
        <w:rPr>
          <w:b/>
          <w:bCs/>
        </w:rPr>
      </w:pPr>
      <w:r w:rsidRPr="00437279">
        <w:rPr>
          <w:b/>
          <w:bCs/>
        </w:rPr>
        <w:t xml:space="preserve">Q. </w:t>
      </w:r>
      <w:r w:rsidRPr="00437279">
        <w:rPr>
          <w:b/>
          <w:bCs/>
        </w:rPr>
        <w:tab/>
      </w:r>
      <w:r w:rsidRPr="00437279">
        <w:rPr>
          <w:b/>
          <w:bCs/>
          <w:spacing w:val="-3"/>
        </w:rPr>
        <w:t>WHAT CONSULTING SERVICES DOES HPSC PROVIDE?</w:t>
      </w:r>
    </w:p>
    <w:p w14:paraId="5772B2F1" w14:textId="7EF33B75" w:rsidR="00BC0A1E" w:rsidRPr="00437279" w:rsidRDefault="00BC0A1E" w:rsidP="00BC0A1E">
      <w:pPr>
        <w:spacing w:line="480" w:lineRule="auto"/>
        <w:ind w:left="720" w:hanging="720"/>
      </w:pPr>
      <w:r w:rsidRPr="00437279">
        <w:t xml:space="preserve">A. </w:t>
      </w:r>
      <w:r w:rsidRPr="00437279">
        <w:tab/>
        <w:t>HPSC provides consulting services related to electric utility system planning, resource analysis, production cost modeling, and utility industry policy issues.</w:t>
      </w:r>
    </w:p>
    <w:p w14:paraId="6647A6EF" w14:textId="77777777" w:rsidR="00BC0A1E" w:rsidRPr="00437279" w:rsidRDefault="00BC0A1E" w:rsidP="00BC0A1E">
      <w:pPr>
        <w:tabs>
          <w:tab w:val="left" w:pos="-720"/>
          <w:tab w:val="left" w:pos="0"/>
        </w:tabs>
        <w:suppressAutoHyphens/>
        <w:spacing w:line="480" w:lineRule="auto"/>
        <w:ind w:left="720" w:hanging="720"/>
        <w:rPr>
          <w:b/>
          <w:bCs/>
          <w:spacing w:val="-3"/>
        </w:rPr>
      </w:pPr>
      <w:r w:rsidRPr="00437279">
        <w:rPr>
          <w:b/>
          <w:bCs/>
          <w:spacing w:val="-3"/>
        </w:rPr>
        <w:t>Q.</w:t>
      </w:r>
      <w:r w:rsidRPr="00437279">
        <w:rPr>
          <w:b/>
          <w:bCs/>
          <w:spacing w:val="-3"/>
        </w:rPr>
        <w:tab/>
        <w:t>PLEASE SUMMARIZE YOUR EDUCATION AND QUALIFICATIONS.</w:t>
      </w:r>
    </w:p>
    <w:p w14:paraId="65DC016E" w14:textId="029A07E7" w:rsidR="00BC0A1E" w:rsidRPr="00437279" w:rsidRDefault="00BC0A1E" w:rsidP="00BC0A1E">
      <w:pPr>
        <w:tabs>
          <w:tab w:val="left" w:pos="-720"/>
          <w:tab w:val="left" w:pos="0"/>
        </w:tabs>
        <w:suppressAutoHyphens/>
        <w:spacing w:line="480" w:lineRule="auto"/>
        <w:ind w:left="720" w:hanging="720"/>
        <w:rPr>
          <w:spacing w:val="-3"/>
        </w:rPr>
      </w:pPr>
      <w:r w:rsidRPr="00437279">
        <w:rPr>
          <w:snapToGrid w:val="0"/>
        </w:rPr>
        <w:t>A.</w:t>
      </w:r>
      <w:r w:rsidRPr="00437279">
        <w:rPr>
          <w:b/>
          <w:bCs/>
          <w:snapToGrid w:val="0"/>
        </w:rPr>
        <w:tab/>
      </w:r>
      <w:r w:rsidRPr="00437279">
        <w:rPr>
          <w:snapToGrid w:val="0"/>
        </w:rPr>
        <w:t xml:space="preserve">I </w:t>
      </w:r>
      <w:r w:rsidR="004F133F">
        <w:rPr>
          <w:snapToGrid w:val="0"/>
        </w:rPr>
        <w:t xml:space="preserve">earned a </w:t>
      </w:r>
      <w:r w:rsidR="008A49DB">
        <w:rPr>
          <w:snapToGrid w:val="0"/>
        </w:rPr>
        <w:t xml:space="preserve">Bachelor of </w:t>
      </w:r>
      <w:r w:rsidR="004F133F" w:rsidRPr="00437279">
        <w:rPr>
          <w:snapToGrid w:val="0"/>
        </w:rPr>
        <w:t>S</w:t>
      </w:r>
      <w:r w:rsidR="008A49DB">
        <w:rPr>
          <w:snapToGrid w:val="0"/>
        </w:rPr>
        <w:t>cience</w:t>
      </w:r>
      <w:r w:rsidR="004F133F" w:rsidRPr="00437279">
        <w:rPr>
          <w:snapToGrid w:val="0"/>
        </w:rPr>
        <w:t xml:space="preserve"> degree in Electrical Engineering</w:t>
      </w:r>
      <w:r w:rsidR="004F133F">
        <w:rPr>
          <w:snapToGrid w:val="0"/>
        </w:rPr>
        <w:t xml:space="preserve"> from</w:t>
      </w:r>
      <w:r w:rsidR="004F133F" w:rsidRPr="00437279">
        <w:rPr>
          <w:snapToGrid w:val="0"/>
        </w:rPr>
        <w:t xml:space="preserve"> </w:t>
      </w:r>
      <w:r w:rsidRPr="00437279">
        <w:rPr>
          <w:snapToGrid w:val="0"/>
        </w:rPr>
        <w:t xml:space="preserve">Purdue University in </w:t>
      </w:r>
      <w:r w:rsidR="001B5412" w:rsidRPr="00437279">
        <w:rPr>
          <w:snapToGrid w:val="0"/>
        </w:rPr>
        <w:t>1979,</w:t>
      </w:r>
      <w:r w:rsidRPr="00437279">
        <w:rPr>
          <w:snapToGrid w:val="0"/>
        </w:rPr>
        <w:t xml:space="preserve"> and </w:t>
      </w:r>
      <w:r w:rsidR="004F133F" w:rsidRPr="00437279">
        <w:rPr>
          <w:snapToGrid w:val="0"/>
        </w:rPr>
        <w:t>a M</w:t>
      </w:r>
      <w:r w:rsidR="008A49DB">
        <w:rPr>
          <w:snapToGrid w:val="0"/>
        </w:rPr>
        <w:t xml:space="preserve">aster of </w:t>
      </w:r>
      <w:r w:rsidR="004F133F" w:rsidRPr="00437279">
        <w:rPr>
          <w:snapToGrid w:val="0"/>
        </w:rPr>
        <w:t>S</w:t>
      </w:r>
      <w:r w:rsidR="008A49DB">
        <w:rPr>
          <w:snapToGrid w:val="0"/>
        </w:rPr>
        <w:t>cience</w:t>
      </w:r>
      <w:r w:rsidR="004F133F" w:rsidRPr="00437279">
        <w:rPr>
          <w:snapToGrid w:val="0"/>
        </w:rPr>
        <w:t xml:space="preserve"> degree in Electrical Engineering, with a specialization in Power Systems in 1980 </w:t>
      </w:r>
      <w:r w:rsidRPr="00437279">
        <w:rPr>
          <w:snapToGrid w:val="0"/>
        </w:rPr>
        <w:t xml:space="preserve">from the Georgia Institute of Technology.  I have over thirty years of experience </w:t>
      </w:r>
      <w:r w:rsidR="008A49DB">
        <w:rPr>
          <w:snapToGrid w:val="0"/>
        </w:rPr>
        <w:t xml:space="preserve">working </w:t>
      </w:r>
      <w:r w:rsidRPr="00437279">
        <w:rPr>
          <w:snapToGrid w:val="0"/>
        </w:rPr>
        <w:t>in the electric utility industry.</w:t>
      </w:r>
      <w:r w:rsidR="00A55C31">
        <w:rPr>
          <w:snapToGrid w:val="0"/>
        </w:rPr>
        <w:t xml:space="preserve">  M</w:t>
      </w:r>
      <w:r w:rsidRPr="00437279">
        <w:rPr>
          <w:snapToGrid w:val="0"/>
        </w:rPr>
        <w:t>ore detail</w:t>
      </w:r>
      <w:r w:rsidR="008A49DB">
        <w:rPr>
          <w:snapToGrid w:val="0"/>
        </w:rPr>
        <w:t>s</w:t>
      </w:r>
      <w:r w:rsidRPr="00437279">
        <w:rPr>
          <w:snapToGrid w:val="0"/>
        </w:rPr>
        <w:t xml:space="preserve"> regarding my </w:t>
      </w:r>
      <w:r w:rsidR="008A49DB">
        <w:t xml:space="preserve">educational background, </w:t>
      </w:r>
      <w:r w:rsidRPr="00437279">
        <w:t xml:space="preserve">professional qualifications, </w:t>
      </w:r>
      <w:r w:rsidR="008A49DB">
        <w:t xml:space="preserve">and </w:t>
      </w:r>
      <w:r w:rsidRPr="00437279">
        <w:t>appearances in regulatory proceedings</w:t>
      </w:r>
      <w:r w:rsidR="00F03889">
        <w:t xml:space="preserve"> may be found in Exhibit No. </w:t>
      </w:r>
      <w:r w:rsidR="008A49DB">
        <w:t>(</w:t>
      </w:r>
      <w:r w:rsidRPr="00437279">
        <w:t>STF-Hayet-1</w:t>
      </w:r>
      <w:r w:rsidR="008A49DB">
        <w:t>)</w:t>
      </w:r>
      <w:r w:rsidRPr="00437279">
        <w:t>.</w:t>
      </w:r>
    </w:p>
    <w:p w14:paraId="442FB44C" w14:textId="77777777" w:rsidR="00BC0A1E" w:rsidRPr="00437279" w:rsidRDefault="00BC0A1E" w:rsidP="00BC0A1E">
      <w:pPr>
        <w:tabs>
          <w:tab w:val="left" w:pos="-720"/>
          <w:tab w:val="left" w:pos="0"/>
        </w:tabs>
        <w:suppressAutoHyphens/>
        <w:spacing w:line="480" w:lineRule="auto"/>
        <w:ind w:left="720" w:hanging="720"/>
        <w:rPr>
          <w:b/>
          <w:bCs/>
          <w:spacing w:val="-3"/>
        </w:rPr>
      </w:pPr>
      <w:r w:rsidRPr="00437279">
        <w:rPr>
          <w:b/>
          <w:bCs/>
          <w:spacing w:val="-3"/>
        </w:rPr>
        <w:t>Q.</w:t>
      </w:r>
      <w:r w:rsidRPr="00437279">
        <w:rPr>
          <w:b/>
          <w:bCs/>
          <w:spacing w:val="-3"/>
        </w:rPr>
        <w:tab/>
        <w:t>HAVE YOU PREVIOUSLY TESTIFIED AT THE GEORGIA PUBLIC SERVICE COMMISSION (“GPSC” OR THE “COMMISSION”)?</w:t>
      </w:r>
    </w:p>
    <w:p w14:paraId="7524B18E" w14:textId="77777777" w:rsidR="00BC0A1E" w:rsidRPr="00437279" w:rsidRDefault="00BC0A1E" w:rsidP="00BC0A1E">
      <w:pPr>
        <w:tabs>
          <w:tab w:val="left" w:pos="-720"/>
          <w:tab w:val="left" w:pos="0"/>
        </w:tabs>
        <w:suppressAutoHyphens/>
        <w:spacing w:line="480" w:lineRule="auto"/>
        <w:ind w:left="720" w:hanging="720"/>
        <w:rPr>
          <w:spacing w:val="-3"/>
        </w:rPr>
      </w:pPr>
      <w:r w:rsidRPr="00437279">
        <w:rPr>
          <w:spacing w:val="-3"/>
        </w:rPr>
        <w:tab/>
        <w:t>Yes, I have testified at the GPSC on</w:t>
      </w:r>
      <w:r>
        <w:rPr>
          <w:spacing w:val="-3"/>
        </w:rPr>
        <w:t xml:space="preserve"> numerous </w:t>
      </w:r>
      <w:r w:rsidRPr="00437279">
        <w:rPr>
          <w:spacing w:val="-3"/>
        </w:rPr>
        <w:t xml:space="preserve">occasions </w:t>
      </w:r>
      <w:r>
        <w:rPr>
          <w:spacing w:val="-3"/>
        </w:rPr>
        <w:t xml:space="preserve">including in </w:t>
      </w:r>
      <w:r w:rsidRPr="00437279">
        <w:t>Georgia Power</w:t>
      </w:r>
      <w:r w:rsidR="00747FBE">
        <w:t xml:space="preserve"> Company</w:t>
      </w:r>
      <w:r w:rsidRPr="00437279">
        <w:t xml:space="preserve">’s </w:t>
      </w:r>
      <w:r w:rsidR="00747FBE">
        <w:t>(“Company”</w:t>
      </w:r>
      <w:r w:rsidR="00947E8E">
        <w:t xml:space="preserve"> or “Georgia Power”</w:t>
      </w:r>
      <w:r w:rsidR="00747FBE">
        <w:t xml:space="preserve">) </w:t>
      </w:r>
      <w:r w:rsidRPr="00437279">
        <w:t xml:space="preserve">Application for Certification of </w:t>
      </w:r>
      <w:proofErr w:type="spellStart"/>
      <w:r w:rsidRPr="00437279">
        <w:t>Vogtle</w:t>
      </w:r>
      <w:proofErr w:type="spellEnd"/>
      <w:r w:rsidRPr="00437279">
        <w:t xml:space="preserve"> Units 3 and 4 (Docket No. 27800), and </w:t>
      </w:r>
      <w:r>
        <w:t xml:space="preserve">in all of </w:t>
      </w:r>
      <w:r w:rsidRPr="00437279">
        <w:t>Georgia Power</w:t>
      </w:r>
      <w:r w:rsidR="00747FBE">
        <w:t xml:space="preserve"> Company</w:t>
      </w:r>
      <w:r w:rsidRPr="00437279">
        <w:t xml:space="preserve">’s </w:t>
      </w:r>
      <w:r>
        <w:t xml:space="preserve">prior </w:t>
      </w:r>
      <w:r w:rsidRPr="00437279">
        <w:t>Semi-</w:t>
      </w:r>
      <w:r w:rsidRPr="00437279">
        <w:lastRenderedPageBreak/>
        <w:t xml:space="preserve">Annual </w:t>
      </w:r>
      <w:proofErr w:type="spellStart"/>
      <w:r w:rsidRPr="00437279">
        <w:t>Vogtle</w:t>
      </w:r>
      <w:proofErr w:type="spellEnd"/>
      <w:r w:rsidRPr="00437279">
        <w:t xml:space="preserve"> Construction Monitoring </w:t>
      </w:r>
      <w:r>
        <w:t>(“VCM”) proceedings</w:t>
      </w:r>
      <w:r w:rsidRPr="00437279">
        <w:t xml:space="preserve"> in this docket (Docket No. 29849</w:t>
      </w:r>
      <w:r>
        <w:t xml:space="preserve">).  </w:t>
      </w:r>
    </w:p>
    <w:p w14:paraId="1BBC8EA6" w14:textId="77777777" w:rsidR="00BC0A1E" w:rsidRPr="00437279" w:rsidRDefault="00BC0A1E" w:rsidP="00BC0A1E">
      <w:pPr>
        <w:tabs>
          <w:tab w:val="left" w:pos="-720"/>
        </w:tabs>
        <w:suppressAutoHyphens/>
        <w:spacing w:line="480" w:lineRule="auto"/>
        <w:ind w:left="750" w:hanging="750"/>
        <w:rPr>
          <w:b/>
          <w:bCs/>
          <w:spacing w:val="-3"/>
        </w:rPr>
      </w:pPr>
      <w:r w:rsidRPr="00437279">
        <w:rPr>
          <w:b/>
          <w:bCs/>
          <w:spacing w:val="-3"/>
        </w:rPr>
        <w:t>Q.</w:t>
      </w:r>
      <w:r w:rsidRPr="00437279">
        <w:rPr>
          <w:spacing w:val="-3"/>
        </w:rPr>
        <w:tab/>
      </w:r>
      <w:r w:rsidRPr="00437279">
        <w:rPr>
          <w:b/>
          <w:bCs/>
          <w:spacing w:val="-3"/>
        </w:rPr>
        <w:t>ON WHOSE BEHALF ARE YOU TESTIFYING AND WHAT ISSUES WILL YOU BE ADDRESSING IN THIS PROCEEDING?</w:t>
      </w:r>
    </w:p>
    <w:p w14:paraId="2BB925BC" w14:textId="1EB28706" w:rsidR="00BC0A1E" w:rsidRDefault="00BC0A1E" w:rsidP="00BC0A1E">
      <w:pPr>
        <w:tabs>
          <w:tab w:val="left" w:pos="-720"/>
          <w:tab w:val="left" w:pos="7380"/>
        </w:tabs>
        <w:suppressAutoHyphens/>
        <w:spacing w:line="480" w:lineRule="auto"/>
        <w:ind w:left="720" w:hanging="720"/>
      </w:pPr>
      <w:r w:rsidRPr="00437279">
        <w:rPr>
          <w:spacing w:val="-3"/>
        </w:rPr>
        <w:t>A.</w:t>
      </w:r>
      <w:r w:rsidRPr="00437279">
        <w:rPr>
          <w:spacing w:val="-3"/>
        </w:rPr>
        <w:tab/>
      </w:r>
      <w:r w:rsidR="004B7314">
        <w:rPr>
          <w:spacing w:val="-3"/>
        </w:rPr>
        <w:t>I am testifying on behalf of the P</w:t>
      </w:r>
      <w:r w:rsidR="004F133F">
        <w:t>ublic Interest Advocacy Staff (“</w:t>
      </w:r>
      <w:r w:rsidR="004F133F" w:rsidRPr="00437279">
        <w:t>Staff</w:t>
      </w:r>
      <w:r w:rsidR="004F133F">
        <w:t>”)</w:t>
      </w:r>
      <w:r w:rsidR="00261617">
        <w:t>.</w:t>
      </w:r>
      <w:r w:rsidR="00B80A73">
        <w:t xml:space="preserve">  </w:t>
      </w:r>
      <w:r w:rsidR="004F133F">
        <w:t>I</w:t>
      </w:r>
      <w:r w:rsidRPr="00437279">
        <w:t xml:space="preserve"> </w:t>
      </w:r>
      <w:r w:rsidRPr="00437279">
        <w:rPr>
          <w:spacing w:val="-3"/>
        </w:rPr>
        <w:t xml:space="preserve">discuss my review of </w:t>
      </w:r>
      <w:r w:rsidR="00747FBE">
        <w:t>the Company’s</w:t>
      </w:r>
      <w:r w:rsidRPr="00437279">
        <w:t xml:space="preserve"> economic evaluations that </w:t>
      </w:r>
      <w:r>
        <w:t>were</w:t>
      </w:r>
      <w:r w:rsidR="00344C24">
        <w:t xml:space="preserve"> </w:t>
      </w:r>
      <w:r>
        <w:t>presented in</w:t>
      </w:r>
      <w:r w:rsidRPr="00437279">
        <w:t xml:space="preserve"> its </w:t>
      </w:r>
      <w:r w:rsidR="00A668C0">
        <w:t>1</w:t>
      </w:r>
      <w:r w:rsidR="004B7314">
        <w:t>3</w:t>
      </w:r>
      <w:r w:rsidR="00A668C0" w:rsidRPr="00ED3EDA">
        <w:rPr>
          <w:vertAlign w:val="superscript"/>
        </w:rPr>
        <w:t>th</w:t>
      </w:r>
      <w:r w:rsidR="00A668C0">
        <w:t xml:space="preserve"> </w:t>
      </w:r>
      <w:r>
        <w:t>VCM Report,</w:t>
      </w:r>
      <w:r w:rsidR="00EA2CDB">
        <w:t xml:space="preserve"> as well as economic evaluations</w:t>
      </w:r>
      <w:r w:rsidR="004B7314">
        <w:t xml:space="preserve"> that I performed.  </w:t>
      </w:r>
      <w:r w:rsidR="00747FBE">
        <w:t xml:space="preserve">  </w:t>
      </w:r>
    </w:p>
    <w:p w14:paraId="78E9764F" w14:textId="77777777" w:rsidR="00BC0A1E" w:rsidRPr="00437279" w:rsidRDefault="00BC0A1E" w:rsidP="00BC0A1E">
      <w:pPr>
        <w:spacing w:line="480" w:lineRule="auto"/>
        <w:ind w:left="720" w:hanging="720"/>
        <w:rPr>
          <w:b/>
          <w:bCs/>
        </w:rPr>
      </w:pPr>
      <w:r w:rsidRPr="00437279">
        <w:rPr>
          <w:b/>
          <w:bCs/>
        </w:rPr>
        <w:t>Q.</w:t>
      </w:r>
      <w:r w:rsidRPr="00437279">
        <w:rPr>
          <w:b/>
          <w:bCs/>
        </w:rPr>
        <w:tab/>
        <w:t>PLEASE SUMMARIZE YOUR FINDINGS AND RECOMMENDATIONS.</w:t>
      </w:r>
    </w:p>
    <w:p w14:paraId="2F6CACD0" w14:textId="77777777" w:rsidR="00BC0A1E" w:rsidRDefault="00BC0A1E" w:rsidP="00BC0A1E">
      <w:pPr>
        <w:spacing w:line="480" w:lineRule="auto"/>
        <w:ind w:left="720" w:hanging="720"/>
      </w:pPr>
      <w:r w:rsidRPr="00437279">
        <w:t>A.</w:t>
      </w:r>
      <w:r w:rsidRPr="00437279">
        <w:tab/>
        <w:t>Staff’s findings and recommendations are as follows:</w:t>
      </w:r>
    </w:p>
    <w:p w14:paraId="772E61A1" w14:textId="08AF33BD" w:rsidR="00524CB0" w:rsidRDefault="00EA2CDB" w:rsidP="00524CB0">
      <w:pPr>
        <w:numPr>
          <w:ilvl w:val="0"/>
          <w:numId w:val="1"/>
        </w:numPr>
        <w:tabs>
          <w:tab w:val="clear" w:pos="1710"/>
          <w:tab w:val="num" w:pos="720"/>
        </w:tabs>
        <w:ind w:left="720" w:hanging="360"/>
      </w:pPr>
      <w:r>
        <w:t xml:space="preserve">Staff compared its </w:t>
      </w:r>
      <w:r w:rsidR="00524CB0" w:rsidRPr="00724C31">
        <w:t>cost-to-complete economic evaluation</w:t>
      </w:r>
      <w:r w:rsidR="000616DC">
        <w:rPr>
          <w:rStyle w:val="FootnoteReference"/>
        </w:rPr>
        <w:footnoteReference w:id="2"/>
      </w:r>
      <w:r>
        <w:t xml:space="preserve"> to the Company’s</w:t>
      </w:r>
      <w:r w:rsidR="00524CB0">
        <w:t xml:space="preserve"> and </w:t>
      </w:r>
      <w:r w:rsidR="00A051ED">
        <w:t xml:space="preserve">found </w:t>
      </w:r>
      <w:r w:rsidR="00524CB0" w:rsidRPr="00724C31">
        <w:t xml:space="preserve">that </w:t>
      </w:r>
      <w:r>
        <w:t xml:space="preserve">both evaluations </w:t>
      </w:r>
      <w:r w:rsidR="001B5412">
        <w:t xml:space="preserve">indicate </w:t>
      </w:r>
      <w:r>
        <w:t xml:space="preserve">that </w:t>
      </w:r>
      <w:r w:rsidR="00524CB0" w:rsidRPr="00724C31">
        <w:t xml:space="preserve">completing </w:t>
      </w:r>
      <w:proofErr w:type="spellStart"/>
      <w:r w:rsidR="000616DC">
        <w:t>Vogtle</w:t>
      </w:r>
      <w:proofErr w:type="spellEnd"/>
      <w:r w:rsidR="000616DC">
        <w:t xml:space="preserve"> Units 3 &amp; 4 (“</w:t>
      </w:r>
      <w:r w:rsidR="00524CB0" w:rsidRPr="00724C31">
        <w:t>the Units</w:t>
      </w:r>
      <w:r w:rsidR="000616DC">
        <w:t>”</w:t>
      </w:r>
      <w:r w:rsidR="007631E5">
        <w:t xml:space="preserve"> or “the Project”</w:t>
      </w:r>
      <w:r w:rsidR="000616DC">
        <w:t>)</w:t>
      </w:r>
      <w:r w:rsidR="00524CB0" w:rsidRPr="00724C31">
        <w:t xml:space="preserve"> would be more economic than discontinuing construction and building an equivalent amount of combined cycle gas turbine (“CCGT”) capacity. </w:t>
      </w:r>
      <w:r w:rsidR="00524CB0">
        <w:t>However,</w:t>
      </w:r>
      <w:r w:rsidR="00524CB0" w:rsidRPr="00724C31">
        <w:t xml:space="preserve"> </w:t>
      </w:r>
      <w:r w:rsidR="00261617">
        <w:t>as compared to the Company’s evaluation,</w:t>
      </w:r>
      <w:r w:rsidR="00261617" w:rsidRPr="00724C31">
        <w:t xml:space="preserve"> </w:t>
      </w:r>
      <w:r w:rsidR="00524CB0" w:rsidRPr="00724C31">
        <w:t xml:space="preserve">Staff’s cost-to-complete economic </w:t>
      </w:r>
      <w:r w:rsidR="00524CB0">
        <w:t>evaluation indicate</w:t>
      </w:r>
      <w:r w:rsidR="00344C24">
        <w:t>s</w:t>
      </w:r>
      <w:r w:rsidR="00524CB0">
        <w:t xml:space="preserve"> it is less economic to continue </w:t>
      </w:r>
      <w:r w:rsidR="00261617">
        <w:t>the project</w:t>
      </w:r>
      <w:r w:rsidR="00524CB0">
        <w:t>.</w:t>
      </w:r>
    </w:p>
    <w:p w14:paraId="496454EC" w14:textId="77777777" w:rsidR="00A051ED" w:rsidRDefault="00A051ED" w:rsidP="00A051ED"/>
    <w:p w14:paraId="291AD041" w14:textId="0B333D47" w:rsidR="00E60D20" w:rsidRPr="000A3C8A" w:rsidRDefault="00E60D20" w:rsidP="00E60D20">
      <w:pPr>
        <w:numPr>
          <w:ilvl w:val="0"/>
          <w:numId w:val="1"/>
        </w:numPr>
        <w:tabs>
          <w:tab w:val="clear" w:pos="1710"/>
          <w:tab w:val="num" w:pos="720"/>
          <w:tab w:val="left" w:pos="8190"/>
        </w:tabs>
        <w:ind w:left="720" w:hanging="360"/>
      </w:pPr>
      <w:r w:rsidRPr="000A3C8A">
        <w:t>The Commission’s Order in the 11</w:t>
      </w:r>
      <w:r w:rsidRPr="000A3C8A">
        <w:rPr>
          <w:vertAlign w:val="superscript"/>
        </w:rPr>
        <w:t>th</w:t>
      </w:r>
      <w:r w:rsidRPr="000A3C8A">
        <w:t xml:space="preserve"> VCM proceeding stated, “….that in order to provide this Commission with an accurate and complete picture, Georgia Power and PIA Staff shall, in future Monitoring proceedings, examine both the potential benefits and detriments in their analyses….”</w:t>
      </w:r>
      <w:r w:rsidRPr="000A3C8A">
        <w:rPr>
          <w:rStyle w:val="FootnoteReference"/>
        </w:rPr>
        <w:footnoteReference w:id="3"/>
      </w:r>
      <w:r w:rsidRPr="000A3C8A">
        <w:t xml:space="preserve">  </w:t>
      </w:r>
      <w:r w:rsidR="00261617">
        <w:t xml:space="preserve">As such, </w:t>
      </w:r>
      <w:r w:rsidRPr="000A3C8A">
        <w:t>St</w:t>
      </w:r>
      <w:r w:rsidR="00EA2CDB" w:rsidRPr="000A3C8A">
        <w:t>aff presents updated results from the 12</w:t>
      </w:r>
      <w:r w:rsidR="00EA2CDB" w:rsidRPr="000A3C8A">
        <w:rPr>
          <w:vertAlign w:val="superscript"/>
        </w:rPr>
        <w:t>th</w:t>
      </w:r>
      <w:r w:rsidR="00EA2CDB" w:rsidRPr="000A3C8A">
        <w:t xml:space="preserve"> VCM that </w:t>
      </w:r>
      <w:r w:rsidRPr="000A3C8A">
        <w:t>account</w:t>
      </w:r>
      <w:r w:rsidR="00EA2CDB" w:rsidRPr="000A3C8A">
        <w:t>s</w:t>
      </w:r>
      <w:r w:rsidRPr="000A3C8A">
        <w:t xml:space="preserve"> for </w:t>
      </w:r>
      <w:r w:rsidR="00CC12E2">
        <w:t>the im</w:t>
      </w:r>
      <w:r w:rsidR="00921BC6">
        <w:t xml:space="preserve">pact of the recently announced </w:t>
      </w:r>
      <w:r w:rsidR="002C46E8" w:rsidRPr="003744A0">
        <w:t>proposed</w:t>
      </w:r>
      <w:bookmarkStart w:id="3" w:name="_GoBack"/>
      <w:bookmarkEnd w:id="3"/>
      <w:r w:rsidR="002C46E8">
        <w:t xml:space="preserve"> </w:t>
      </w:r>
      <w:r w:rsidR="00921BC6">
        <w:t>s</w:t>
      </w:r>
      <w:r w:rsidR="00CC12E2">
        <w:t>ettlement of the litigation with the Consortium.  B</w:t>
      </w:r>
      <w:r w:rsidR="00261617">
        <w:t>ased on its assumptions,</w:t>
      </w:r>
      <w:r w:rsidR="00261617" w:rsidRPr="000A3C8A">
        <w:t xml:space="preserve"> </w:t>
      </w:r>
      <w:r w:rsidR="00B80A73">
        <w:t>Staff has determined</w:t>
      </w:r>
      <w:r w:rsidR="009D53DE">
        <w:t xml:space="preserve"> </w:t>
      </w:r>
      <w:r w:rsidRPr="000A3C8A">
        <w:t xml:space="preserve">that the </w:t>
      </w:r>
      <w:r w:rsidR="009D53DE">
        <w:t xml:space="preserve">incremental Project benefits </w:t>
      </w:r>
      <w:r w:rsidR="006A78C9">
        <w:t>si</w:t>
      </w:r>
      <w:r w:rsidRPr="000A3C8A">
        <w:t xml:space="preserve">nce Certification have been </w:t>
      </w:r>
      <w:r w:rsidR="00A55C31" w:rsidRPr="000A3C8A">
        <w:t xml:space="preserve">completely </w:t>
      </w:r>
      <w:r w:rsidR="00261617">
        <w:t>eliminated</w:t>
      </w:r>
      <w:r w:rsidR="006A78C9">
        <w:t xml:space="preserve"> by the detriments</w:t>
      </w:r>
      <w:r w:rsidRPr="000A3C8A">
        <w:t xml:space="preserve">.      </w:t>
      </w:r>
    </w:p>
    <w:p w14:paraId="04B42462" w14:textId="77777777" w:rsidR="00E60D20" w:rsidRDefault="00E60D20" w:rsidP="00E60D20">
      <w:pPr>
        <w:tabs>
          <w:tab w:val="left" w:pos="8190"/>
        </w:tabs>
      </w:pPr>
    </w:p>
    <w:p w14:paraId="0DE4841E" w14:textId="727AA65B" w:rsidR="003F326B" w:rsidRDefault="00A11E5B" w:rsidP="00A11E5B">
      <w:pPr>
        <w:numPr>
          <w:ilvl w:val="0"/>
          <w:numId w:val="1"/>
        </w:numPr>
        <w:tabs>
          <w:tab w:val="clear" w:pos="1710"/>
          <w:tab w:val="num" w:pos="720"/>
        </w:tabs>
        <w:ind w:left="720" w:hanging="360"/>
      </w:pPr>
      <w:r w:rsidRPr="008701C3">
        <w:rPr>
          <w:bCs/>
        </w:rPr>
        <w:t xml:space="preserve">Staff recommends that the Company continue to perform </w:t>
      </w:r>
      <w:r>
        <w:rPr>
          <w:bCs/>
        </w:rPr>
        <w:t>economic analyses of delay scenarios</w:t>
      </w:r>
      <w:r w:rsidR="000616DC">
        <w:rPr>
          <w:bCs/>
        </w:rPr>
        <w:t xml:space="preserve"> of 24, 36 and 48 months</w:t>
      </w:r>
      <w:r w:rsidR="000B4BF8">
        <w:rPr>
          <w:bCs/>
        </w:rPr>
        <w:t xml:space="preserve"> from the current commercial operation dates (“COD”) </w:t>
      </w:r>
      <w:r w:rsidR="000B4BF8">
        <w:rPr>
          <w:bCs/>
        </w:rPr>
        <w:lastRenderedPageBreak/>
        <w:t>of the Units</w:t>
      </w:r>
      <w:r w:rsidR="007A235D">
        <w:rPr>
          <w:bCs/>
        </w:rPr>
        <w:t>,</w:t>
      </w:r>
      <w:r w:rsidR="000616DC">
        <w:rPr>
          <w:bCs/>
        </w:rPr>
        <w:t xml:space="preserve"> as was done in </w:t>
      </w:r>
      <w:r w:rsidR="00B22D1F">
        <w:rPr>
          <w:bCs/>
        </w:rPr>
        <w:t>previous</w:t>
      </w:r>
      <w:r w:rsidR="000616DC">
        <w:rPr>
          <w:bCs/>
        </w:rPr>
        <w:t xml:space="preserve"> V</w:t>
      </w:r>
      <w:r w:rsidR="00B22D1F">
        <w:rPr>
          <w:bCs/>
        </w:rPr>
        <w:t>CM filing</w:t>
      </w:r>
      <w:r w:rsidR="004F133F">
        <w:rPr>
          <w:bCs/>
        </w:rPr>
        <w:t>s</w:t>
      </w:r>
      <w:r>
        <w:rPr>
          <w:bCs/>
        </w:rPr>
        <w:t xml:space="preserve">.  </w:t>
      </w:r>
      <w:r w:rsidR="00B22D1F">
        <w:rPr>
          <w:bCs/>
        </w:rPr>
        <w:t>S</w:t>
      </w:r>
      <w:r w:rsidRPr="00932B33">
        <w:rPr>
          <w:bCs/>
        </w:rPr>
        <w:t>taff also recommends that for each delay scenario, the Company should provide Total Project Cost results, and the full embedded cost revenue requirements associated with the Total Project Cost results that the Company expects customers will incur both during construction and over the operating lives of the Units.</w:t>
      </w:r>
    </w:p>
    <w:p w14:paraId="12AD3570" w14:textId="77777777" w:rsidR="003F326B" w:rsidRDefault="003F326B" w:rsidP="00921BC6">
      <w:pPr>
        <w:pStyle w:val="ListParagraph"/>
        <w:spacing w:line="480" w:lineRule="auto"/>
        <w:rPr>
          <w:bCs/>
        </w:rPr>
      </w:pPr>
    </w:p>
    <w:p w14:paraId="19E7C88E" w14:textId="77777777" w:rsidR="00597B2F" w:rsidRDefault="00597B2F" w:rsidP="00597B2F">
      <w:pPr>
        <w:pStyle w:val="BodyText"/>
        <w:widowControl/>
        <w:spacing w:line="360" w:lineRule="auto"/>
        <w:ind w:left="720" w:hanging="720"/>
        <w:rPr>
          <w:b/>
        </w:rPr>
      </w:pPr>
      <w:r>
        <w:rPr>
          <w:b/>
        </w:rPr>
        <w:t>Q.</w:t>
      </w:r>
      <w:r>
        <w:rPr>
          <w:b/>
        </w:rPr>
        <w:tab/>
        <w:t>WHAT IS THE COMPANY’S CURRENT PROJECTION FOR THE TOTAL PROJECT COST (CONSTRUCTION AND CAPITAL COSTS PLUS FINANCING COSTS)?</w:t>
      </w:r>
    </w:p>
    <w:p w14:paraId="6C05B245" w14:textId="15AA3C76" w:rsidR="00597B2F" w:rsidRDefault="00597B2F" w:rsidP="00597B2F">
      <w:pPr>
        <w:spacing w:line="480" w:lineRule="auto"/>
        <w:ind w:left="720" w:hanging="720"/>
      </w:pPr>
      <w:r>
        <w:rPr>
          <w:b/>
        </w:rPr>
        <w:t>A</w:t>
      </w:r>
      <w:r w:rsidRPr="00EB5D1F">
        <w:rPr>
          <w:b/>
        </w:rPr>
        <w:t>.</w:t>
      </w:r>
      <w:r w:rsidRPr="00AA222C">
        <w:tab/>
      </w:r>
      <w:r>
        <w:t>Th</w:t>
      </w:r>
      <w:r w:rsidRPr="00437279">
        <w:rPr>
          <w:bCs/>
        </w:rPr>
        <w:t>e Comp</w:t>
      </w:r>
      <w:r>
        <w:rPr>
          <w:bCs/>
        </w:rPr>
        <w:t xml:space="preserve">any’s current estimate of Total Project Cost is $7.453 </w:t>
      </w:r>
      <w:r w:rsidRPr="00437279">
        <w:rPr>
          <w:bCs/>
        </w:rPr>
        <w:t>bill</w:t>
      </w:r>
      <w:r>
        <w:rPr>
          <w:bCs/>
        </w:rPr>
        <w:t xml:space="preserve">ion, which includes </w:t>
      </w:r>
      <w:r>
        <w:t>$5.045 billion associated with construction and capital costs, and $2</w:t>
      </w:r>
      <w:r w:rsidR="001B5412">
        <w:t>.</w:t>
      </w:r>
      <w:r>
        <w:t xml:space="preserve">408 billion for financing costs being </w:t>
      </w:r>
      <w:r w:rsidR="006A78C9">
        <w:t>incurred</w:t>
      </w:r>
      <w:r>
        <w:t xml:space="preserve"> during </w:t>
      </w:r>
      <w:r w:rsidR="00261617">
        <w:t xml:space="preserve">the </w:t>
      </w:r>
      <w:r>
        <w:t>construction</w:t>
      </w:r>
      <w:r w:rsidR="00261617">
        <w:t xml:space="preserve"> period</w:t>
      </w:r>
      <w:r>
        <w:t>.  This forecast currently exceeds the Certified Total Project Cost of $6.113 billion by a</w:t>
      </w:r>
      <w:r w:rsidR="0024042F">
        <w:t>pproximately $1.</w:t>
      </w:r>
      <w:r>
        <w:t>340 billion, which is a 22% increase</w:t>
      </w:r>
      <w:r w:rsidR="00EA2CDB">
        <w:t xml:space="preserve"> in </w:t>
      </w:r>
      <w:r w:rsidR="000B2AAD">
        <w:t>the cost estimate</w:t>
      </w:r>
      <w:r w:rsidR="00EA2CDB">
        <w:t xml:space="preserve"> since Certification</w:t>
      </w:r>
      <w:r>
        <w:t xml:space="preserve">.  The Company’s current Total Project Cost estimate of $7.453 billion has decreased </w:t>
      </w:r>
      <w:r w:rsidR="000B2AAD">
        <w:t>by $65 million since t</w:t>
      </w:r>
      <w:r>
        <w:t>he 12</w:t>
      </w:r>
      <w:r w:rsidRPr="00C576C1">
        <w:rPr>
          <w:vertAlign w:val="superscript"/>
        </w:rPr>
        <w:t>th</w:t>
      </w:r>
      <w:r>
        <w:t xml:space="preserve"> VCM </w:t>
      </w:r>
      <w:r w:rsidR="000B2AAD">
        <w:t xml:space="preserve">proceeding </w:t>
      </w:r>
      <w:r>
        <w:t xml:space="preserve">due to lower </w:t>
      </w:r>
      <w:r w:rsidR="009D53DE">
        <w:t xml:space="preserve">projected </w:t>
      </w:r>
      <w:r>
        <w:t>financing costs</w:t>
      </w:r>
      <w:r w:rsidR="000B2AAD">
        <w:t xml:space="preserve">.  </w:t>
      </w:r>
      <w:r>
        <w:t xml:space="preserve">  </w:t>
      </w:r>
    </w:p>
    <w:p w14:paraId="3194F43B" w14:textId="1C86B91E" w:rsidR="00597B2F" w:rsidRPr="00437279" w:rsidRDefault="00597B2F" w:rsidP="00597B2F">
      <w:pPr>
        <w:spacing w:line="480" w:lineRule="auto"/>
        <w:ind w:left="720" w:hanging="720"/>
        <w:rPr>
          <w:b/>
          <w:bCs/>
        </w:rPr>
      </w:pPr>
      <w:r w:rsidRPr="00437279">
        <w:rPr>
          <w:b/>
          <w:bCs/>
        </w:rPr>
        <w:t>Q.</w:t>
      </w:r>
      <w:r w:rsidRPr="00437279">
        <w:rPr>
          <w:b/>
          <w:bCs/>
        </w:rPr>
        <w:tab/>
        <w:t xml:space="preserve">HOW MUCH HAS </w:t>
      </w:r>
      <w:r w:rsidR="000B2AAD">
        <w:rPr>
          <w:b/>
          <w:bCs/>
        </w:rPr>
        <w:t>GEORGIA POWER S</w:t>
      </w:r>
      <w:r w:rsidRPr="00437279">
        <w:rPr>
          <w:b/>
          <w:bCs/>
        </w:rPr>
        <w:t xml:space="preserve">PENT </w:t>
      </w:r>
      <w:r>
        <w:rPr>
          <w:b/>
          <w:bCs/>
        </w:rPr>
        <w:t xml:space="preserve">ON </w:t>
      </w:r>
      <w:r w:rsidR="000B2AAD">
        <w:rPr>
          <w:b/>
          <w:bCs/>
        </w:rPr>
        <w:t xml:space="preserve">CONSTRUCTION AND </w:t>
      </w:r>
      <w:r w:rsidR="00F03889">
        <w:rPr>
          <w:b/>
          <w:bCs/>
        </w:rPr>
        <w:t xml:space="preserve">CAPITAL AND WHAT </w:t>
      </w:r>
      <w:r w:rsidR="000B2AAD">
        <w:rPr>
          <w:b/>
          <w:bCs/>
        </w:rPr>
        <w:t xml:space="preserve">FINANCING COSTS </w:t>
      </w:r>
      <w:r w:rsidR="00F03889">
        <w:rPr>
          <w:b/>
          <w:bCs/>
        </w:rPr>
        <w:t xml:space="preserve">HAS THE COMPANY INCURRED </w:t>
      </w:r>
      <w:r w:rsidRPr="00437279">
        <w:rPr>
          <w:b/>
          <w:bCs/>
        </w:rPr>
        <w:t xml:space="preserve">THROUGH THE END OF THE </w:t>
      </w:r>
      <w:r>
        <w:rPr>
          <w:b/>
          <w:bCs/>
        </w:rPr>
        <w:t>1</w:t>
      </w:r>
      <w:r w:rsidR="00EA2CDB">
        <w:rPr>
          <w:b/>
          <w:bCs/>
        </w:rPr>
        <w:t>3</w:t>
      </w:r>
      <w:r w:rsidRPr="00684B34">
        <w:rPr>
          <w:b/>
          <w:bCs/>
          <w:vertAlign w:val="superscript"/>
        </w:rPr>
        <w:t>th</w:t>
      </w:r>
      <w:r>
        <w:rPr>
          <w:b/>
          <w:bCs/>
        </w:rPr>
        <w:t xml:space="preserve"> </w:t>
      </w:r>
      <w:r w:rsidRPr="00437279">
        <w:rPr>
          <w:b/>
          <w:bCs/>
        </w:rPr>
        <w:t>VCM PERIOD?</w:t>
      </w:r>
    </w:p>
    <w:p w14:paraId="3A6A5C51" w14:textId="7E242A4D" w:rsidR="00597B2F" w:rsidRDefault="00597B2F" w:rsidP="00597B2F">
      <w:pPr>
        <w:spacing w:line="480" w:lineRule="auto"/>
        <w:ind w:left="720" w:hanging="720"/>
        <w:rPr>
          <w:bCs/>
        </w:rPr>
      </w:pPr>
      <w:r>
        <w:rPr>
          <w:bCs/>
        </w:rPr>
        <w:t xml:space="preserve">A. </w:t>
      </w:r>
      <w:r>
        <w:rPr>
          <w:bCs/>
        </w:rPr>
        <w:tab/>
        <w:t>According to Table 1.1, on page 6</w:t>
      </w:r>
      <w:r w:rsidRPr="00437279">
        <w:rPr>
          <w:bCs/>
        </w:rPr>
        <w:t xml:space="preserve"> of the </w:t>
      </w:r>
      <w:r>
        <w:rPr>
          <w:bCs/>
        </w:rPr>
        <w:t>13</w:t>
      </w:r>
      <w:r w:rsidRPr="00684B34">
        <w:rPr>
          <w:bCs/>
          <w:vertAlign w:val="superscript"/>
        </w:rPr>
        <w:t>th</w:t>
      </w:r>
      <w:r>
        <w:rPr>
          <w:bCs/>
        </w:rPr>
        <w:t xml:space="preserve"> VCM Report, $3.113 </w:t>
      </w:r>
      <w:r w:rsidRPr="00437279">
        <w:rPr>
          <w:bCs/>
        </w:rPr>
        <w:t xml:space="preserve">billion has been </w:t>
      </w:r>
      <w:r>
        <w:rPr>
          <w:bCs/>
        </w:rPr>
        <w:t xml:space="preserve">spent for Construction and Capital Costs associated with the Project, and $0.866 billion of financing cost has been incurred for a Total </w:t>
      </w:r>
      <w:r w:rsidRPr="00437279">
        <w:rPr>
          <w:bCs/>
        </w:rPr>
        <w:t>Project</w:t>
      </w:r>
      <w:r>
        <w:rPr>
          <w:bCs/>
        </w:rPr>
        <w:t xml:space="preserve"> Cost of $3.980 billion </w:t>
      </w:r>
      <w:r w:rsidR="00F03889">
        <w:rPr>
          <w:bCs/>
        </w:rPr>
        <w:t xml:space="preserve">as </w:t>
      </w:r>
      <w:r w:rsidRPr="00437279">
        <w:rPr>
          <w:bCs/>
        </w:rPr>
        <w:t xml:space="preserve">of </w:t>
      </w:r>
      <w:r>
        <w:rPr>
          <w:bCs/>
        </w:rPr>
        <w:t xml:space="preserve">June </w:t>
      </w:r>
      <w:r w:rsidR="00F03889">
        <w:rPr>
          <w:bCs/>
        </w:rPr>
        <w:t xml:space="preserve">30, </w:t>
      </w:r>
      <w:r>
        <w:rPr>
          <w:bCs/>
        </w:rPr>
        <w:t>2015</w:t>
      </w:r>
      <w:r w:rsidRPr="00437279">
        <w:rPr>
          <w:bCs/>
        </w:rPr>
        <w:t>.  Based on the Comp</w:t>
      </w:r>
      <w:r>
        <w:rPr>
          <w:bCs/>
        </w:rPr>
        <w:t>any’s updated estimate of $7.453</w:t>
      </w:r>
      <w:r w:rsidRPr="00437279">
        <w:rPr>
          <w:bCs/>
        </w:rPr>
        <w:t xml:space="preserve"> billion for </w:t>
      </w:r>
      <w:r>
        <w:rPr>
          <w:bCs/>
        </w:rPr>
        <w:t xml:space="preserve">the </w:t>
      </w:r>
      <w:r w:rsidRPr="00437279">
        <w:rPr>
          <w:bCs/>
        </w:rPr>
        <w:t>Total Project Cost, the</w:t>
      </w:r>
      <w:r>
        <w:rPr>
          <w:bCs/>
        </w:rPr>
        <w:t xml:space="preserve"> remaining</w:t>
      </w:r>
      <w:r w:rsidRPr="00437279">
        <w:rPr>
          <w:bCs/>
        </w:rPr>
        <w:t xml:space="preserve"> cost-to-complete the</w:t>
      </w:r>
      <w:r>
        <w:rPr>
          <w:bCs/>
        </w:rPr>
        <w:t xml:space="preserve"> Project is approximately $3.473</w:t>
      </w:r>
      <w:r w:rsidRPr="00437279">
        <w:rPr>
          <w:bCs/>
        </w:rPr>
        <w:t xml:space="preserve"> billion.</w:t>
      </w:r>
    </w:p>
    <w:p w14:paraId="1D6463F3" w14:textId="77777777" w:rsidR="00597B2F" w:rsidRPr="003F326B" w:rsidRDefault="00597B2F" w:rsidP="00AF248F"/>
    <w:p w14:paraId="2F5B108F" w14:textId="77777777" w:rsidR="003F326B" w:rsidRPr="00AF248F" w:rsidRDefault="00AF248F" w:rsidP="00AF248F">
      <w:pPr>
        <w:pStyle w:val="Heading1"/>
        <w:widowControl/>
        <w:numPr>
          <w:ilvl w:val="0"/>
          <w:numId w:val="20"/>
        </w:numPr>
        <w:autoSpaceDE w:val="0"/>
        <w:autoSpaceDN w:val="0"/>
        <w:adjustRightInd w:val="0"/>
        <w:spacing w:before="0" w:after="240"/>
        <w:jc w:val="center"/>
        <w:rPr>
          <w:rFonts w:ascii="Times New Roman" w:hAnsi="Times New Roman"/>
          <w:sz w:val="26"/>
          <w:szCs w:val="26"/>
        </w:rPr>
      </w:pPr>
      <w:r w:rsidRPr="00AF248F">
        <w:rPr>
          <w:rFonts w:ascii="Times New Roman" w:hAnsi="Times New Roman"/>
          <w:sz w:val="26"/>
          <w:szCs w:val="26"/>
        </w:rPr>
        <w:t xml:space="preserve">    </w:t>
      </w:r>
      <w:bookmarkStart w:id="4" w:name="_Toc435440952"/>
      <w:r w:rsidR="004A531F">
        <w:rPr>
          <w:rFonts w:ascii="Times New Roman" w:hAnsi="Times New Roman"/>
          <w:sz w:val="26"/>
          <w:szCs w:val="26"/>
          <w:lang w:val="en-US"/>
        </w:rPr>
        <w:t>COST TO COMPLETE ECONOMIC EVALUATIONS</w:t>
      </w:r>
      <w:bookmarkEnd w:id="4"/>
    </w:p>
    <w:p w14:paraId="53970907" w14:textId="77777777" w:rsidR="00666454" w:rsidRDefault="00666454" w:rsidP="00BC0A1E">
      <w:pPr>
        <w:spacing w:line="480" w:lineRule="auto"/>
        <w:ind w:left="720" w:hanging="720"/>
        <w:rPr>
          <w:b/>
          <w:bCs/>
        </w:rPr>
      </w:pPr>
    </w:p>
    <w:p w14:paraId="64422B88" w14:textId="0D34A1D2" w:rsidR="00BC0A1E" w:rsidRPr="00437279" w:rsidRDefault="00BC0A1E" w:rsidP="00BC0A1E">
      <w:pPr>
        <w:spacing w:line="480" w:lineRule="auto"/>
        <w:ind w:left="720" w:hanging="720"/>
      </w:pPr>
      <w:r w:rsidRPr="00437279">
        <w:rPr>
          <w:b/>
          <w:bCs/>
        </w:rPr>
        <w:t>Q.</w:t>
      </w:r>
      <w:r w:rsidRPr="00437279">
        <w:rPr>
          <w:b/>
          <w:bCs/>
        </w:rPr>
        <w:tab/>
        <w:t xml:space="preserve">PLEASE DESCRIBE THE </w:t>
      </w:r>
      <w:r w:rsidR="001224B5">
        <w:rPr>
          <w:b/>
          <w:bCs/>
        </w:rPr>
        <w:t xml:space="preserve">COST TO COMPLETE </w:t>
      </w:r>
      <w:r w:rsidR="004A531F">
        <w:rPr>
          <w:b/>
          <w:bCs/>
        </w:rPr>
        <w:t xml:space="preserve">ECONOMIC EVALUATION </w:t>
      </w:r>
      <w:r w:rsidRPr="00437279">
        <w:rPr>
          <w:b/>
          <w:bCs/>
        </w:rPr>
        <w:t>METHODOLOGY.</w:t>
      </w:r>
    </w:p>
    <w:p w14:paraId="598CE003" w14:textId="01333FC2" w:rsidR="00BC0A1E" w:rsidRPr="00437279" w:rsidRDefault="00BC0A1E" w:rsidP="00BC0A1E">
      <w:pPr>
        <w:spacing w:line="480" w:lineRule="auto"/>
        <w:ind w:left="720" w:hanging="720"/>
      </w:pPr>
      <w:r w:rsidRPr="00437279">
        <w:t>A.</w:t>
      </w:r>
      <w:r w:rsidRPr="00437279">
        <w:tab/>
      </w:r>
      <w:r>
        <w:t>The Company compares the revenue requirements associated with the remaining capital</w:t>
      </w:r>
      <w:r w:rsidR="0098402B">
        <w:t>/construction</w:t>
      </w:r>
      <w:r w:rsidR="00FD316C">
        <w:t xml:space="preserve"> and </w:t>
      </w:r>
      <w:r>
        <w:t>financing cost</w:t>
      </w:r>
      <w:r w:rsidR="00344C24">
        <w:t>s</w:t>
      </w:r>
      <w:r w:rsidR="00FD316C">
        <w:t>,</w:t>
      </w:r>
      <w:r w:rsidR="0098402B">
        <w:t xml:space="preserve"> and all operating cost</w:t>
      </w:r>
      <w:r w:rsidR="00FD316C">
        <w:t>s</w:t>
      </w:r>
      <w:r>
        <w:t xml:space="preserve"> of the U</w:t>
      </w:r>
      <w:r w:rsidRPr="00437279">
        <w:t xml:space="preserve">nits to </w:t>
      </w:r>
      <w:r w:rsidR="00B70D10">
        <w:t xml:space="preserve">the </w:t>
      </w:r>
      <w:r>
        <w:t xml:space="preserve">next best generation alternative, in which </w:t>
      </w:r>
      <w:r w:rsidR="00D24330">
        <w:t xml:space="preserve">the discontinued </w:t>
      </w:r>
      <w:proofErr w:type="spellStart"/>
      <w:r w:rsidR="00D24330">
        <w:t>Vogtle</w:t>
      </w:r>
      <w:proofErr w:type="spellEnd"/>
      <w:r w:rsidR="00D24330">
        <w:t xml:space="preserve"> Units are replaced by building </w:t>
      </w:r>
      <w:r w:rsidRPr="00437279">
        <w:t xml:space="preserve">a comparable amount </w:t>
      </w:r>
      <w:r w:rsidR="00B80A73">
        <w:t xml:space="preserve">of </w:t>
      </w:r>
      <w:r w:rsidRPr="00437279">
        <w:t xml:space="preserve">CCGT capacity.  </w:t>
      </w:r>
      <w:r>
        <w:t xml:space="preserve">Although only the </w:t>
      </w:r>
      <w:r w:rsidR="00B70D10">
        <w:t xml:space="preserve">revenue requirement on </w:t>
      </w:r>
      <w:r>
        <w:t>future</w:t>
      </w:r>
      <w:r w:rsidR="00537266">
        <w:t xml:space="preserve"> (to be incurred)</w:t>
      </w:r>
      <w:r>
        <w:t xml:space="preserve"> capital cost</w:t>
      </w:r>
      <w:r w:rsidR="00344C24">
        <w:t>s</w:t>
      </w:r>
      <w:r>
        <w:t xml:space="preserve"> of the nuclear units is captured in the </w:t>
      </w:r>
      <w:proofErr w:type="spellStart"/>
      <w:r>
        <w:t>Vogtle</w:t>
      </w:r>
      <w:proofErr w:type="spellEnd"/>
      <w:r>
        <w:t xml:space="preserve"> 3 and 4 case,</w:t>
      </w:r>
      <w:r w:rsidR="00537266">
        <w:t xml:space="preserve"> </w:t>
      </w:r>
      <w:r w:rsidRPr="00437279">
        <w:t xml:space="preserve">the </w:t>
      </w:r>
      <w:r w:rsidR="00B70D10">
        <w:t xml:space="preserve">revenue requirement on </w:t>
      </w:r>
      <w:r w:rsidR="009D53DE">
        <w:t xml:space="preserve">the </w:t>
      </w:r>
      <w:r>
        <w:t xml:space="preserve">entire capital cost of </w:t>
      </w:r>
      <w:r w:rsidR="009D53DE">
        <w:t xml:space="preserve">comparable </w:t>
      </w:r>
      <w:r>
        <w:t xml:space="preserve">CCGT units is captured in the </w:t>
      </w:r>
      <w:r w:rsidR="00344C24">
        <w:t xml:space="preserve">next best </w:t>
      </w:r>
      <w:r w:rsidR="0018257A">
        <w:t xml:space="preserve">alternative </w:t>
      </w:r>
      <w:r w:rsidR="00344C24">
        <w:t xml:space="preserve">generation </w:t>
      </w:r>
      <w:r>
        <w:t xml:space="preserve">case.  </w:t>
      </w:r>
    </w:p>
    <w:p w14:paraId="0C7ACA9B" w14:textId="4525FAEE" w:rsidR="00BC0A1E" w:rsidRPr="00437279" w:rsidRDefault="00BC0A1E" w:rsidP="00BC0A1E">
      <w:pPr>
        <w:spacing w:line="480" w:lineRule="auto"/>
        <w:ind w:left="720" w:firstLine="720"/>
      </w:pPr>
      <w:r>
        <w:t xml:space="preserve">Other </w:t>
      </w:r>
      <w:r w:rsidR="000F0204">
        <w:t>P</w:t>
      </w:r>
      <w:r w:rsidRPr="00437279">
        <w:t>roject</w:t>
      </w:r>
      <w:r>
        <w:t xml:space="preserve"> costs and offsets, including </w:t>
      </w:r>
      <w:r w:rsidRPr="00437279">
        <w:t>decommissioning costs, pre- and post-</w:t>
      </w:r>
      <w:r w:rsidR="008D16CD">
        <w:t>Commercial Operating Date (“COD”) o</w:t>
      </w:r>
      <w:r w:rsidRPr="00437279">
        <w:t xml:space="preserve">perating and maintenance expenses (“O&amp;M”), </w:t>
      </w:r>
      <w:r w:rsidRPr="00D35388">
        <w:t>nuclear fuel costs, spent nuclear fuel storage costs, Production Tax Credits (“PTC”), and</w:t>
      </w:r>
      <w:r w:rsidRPr="00437279">
        <w:t xml:space="preserve"> Department of Energy (“DOE”) loan guarantee</w:t>
      </w:r>
      <w:r>
        <w:t xml:space="preserve">s are accounted for as well.  </w:t>
      </w:r>
      <w:r w:rsidR="0018257A">
        <w:t>All CCGT operating costs are capture</w:t>
      </w:r>
      <w:r w:rsidR="004C0B6A">
        <w:t>d</w:t>
      </w:r>
      <w:r w:rsidR="0018257A">
        <w:t xml:space="preserve"> in</w:t>
      </w:r>
      <w:r w:rsidR="004C0B6A">
        <w:t xml:space="preserve"> the</w:t>
      </w:r>
      <w:r w:rsidR="0018257A">
        <w:t xml:space="preserve"> next best alternative generation case.</w:t>
      </w:r>
      <w:r w:rsidR="00F740B6">
        <w:t xml:space="preserve"> </w:t>
      </w:r>
      <w:r w:rsidR="0018257A">
        <w:t xml:space="preserve"> </w:t>
      </w:r>
      <w:r w:rsidR="009D53DE">
        <w:t>On a cost-to-complete basis</w:t>
      </w:r>
      <w:r w:rsidR="009D53DE" w:rsidRPr="00437279">
        <w:t xml:space="preserve"> </w:t>
      </w:r>
      <w:r w:rsidR="009D53DE">
        <w:t>t</w:t>
      </w:r>
      <w:r w:rsidRPr="00437279">
        <w:t xml:space="preserve">he </w:t>
      </w:r>
      <w:r>
        <w:t xml:space="preserve">case with the lowest </w:t>
      </w:r>
      <w:r w:rsidRPr="00437279">
        <w:t xml:space="preserve">present value of revenue requirements ("PVRR") </w:t>
      </w:r>
      <w:r>
        <w:t xml:space="preserve">is determined to be the most economic option.     </w:t>
      </w:r>
    </w:p>
    <w:p w14:paraId="5DBB44EB" w14:textId="77777777" w:rsidR="00BC0A1E" w:rsidRPr="00437279" w:rsidRDefault="00BC0A1E" w:rsidP="00BC0A1E">
      <w:pPr>
        <w:spacing w:line="480" w:lineRule="auto"/>
        <w:ind w:left="720" w:hanging="720"/>
      </w:pPr>
      <w:r w:rsidRPr="00437279">
        <w:rPr>
          <w:b/>
          <w:bCs/>
        </w:rPr>
        <w:t>Q.</w:t>
      </w:r>
      <w:r w:rsidRPr="00437279">
        <w:rPr>
          <w:b/>
          <w:bCs/>
        </w:rPr>
        <w:tab/>
        <w:t xml:space="preserve">WHAT </w:t>
      </w:r>
      <w:r>
        <w:rPr>
          <w:b/>
          <w:bCs/>
        </w:rPr>
        <w:t>SCENARIOS</w:t>
      </w:r>
      <w:r w:rsidRPr="00437279">
        <w:rPr>
          <w:b/>
          <w:bCs/>
        </w:rPr>
        <w:t xml:space="preserve"> DID GEORGIA POWER </w:t>
      </w:r>
      <w:r>
        <w:rPr>
          <w:b/>
          <w:bCs/>
        </w:rPr>
        <w:t xml:space="preserve">PRESENT </w:t>
      </w:r>
      <w:r w:rsidRPr="00437279">
        <w:rPr>
          <w:b/>
          <w:bCs/>
        </w:rPr>
        <w:t xml:space="preserve">IN </w:t>
      </w:r>
      <w:r>
        <w:rPr>
          <w:b/>
          <w:bCs/>
        </w:rPr>
        <w:t xml:space="preserve">THIS </w:t>
      </w:r>
      <w:r w:rsidRPr="00437279">
        <w:rPr>
          <w:b/>
          <w:bCs/>
        </w:rPr>
        <w:t xml:space="preserve">FILING? </w:t>
      </w:r>
    </w:p>
    <w:p w14:paraId="744FD671" w14:textId="2605C1B9" w:rsidR="00BC0A1E" w:rsidRPr="00437279" w:rsidRDefault="00BC0A1E" w:rsidP="00BC0A1E">
      <w:pPr>
        <w:spacing w:line="480" w:lineRule="auto"/>
        <w:ind w:left="720" w:hanging="720"/>
      </w:pPr>
      <w:r w:rsidRPr="00437279">
        <w:t>A.</w:t>
      </w:r>
      <w:r w:rsidRPr="00437279">
        <w:tab/>
      </w:r>
      <w:r w:rsidR="004B7314">
        <w:t xml:space="preserve">The scenarios the Company performed, with some updated assumptions, were </w:t>
      </w:r>
      <w:r w:rsidR="00C67F92">
        <w:t xml:space="preserve">the same as </w:t>
      </w:r>
      <w:r w:rsidR="004B7314">
        <w:lastRenderedPageBreak/>
        <w:t>the Company performed in the 12</w:t>
      </w:r>
      <w:r w:rsidR="004B7314" w:rsidRPr="004B7314">
        <w:rPr>
          <w:vertAlign w:val="superscript"/>
        </w:rPr>
        <w:t>th</w:t>
      </w:r>
      <w:r w:rsidR="004B7314">
        <w:t xml:space="preserve"> VCM proceeding</w:t>
      </w:r>
      <w:r w:rsidR="00F03889">
        <w:t>:</w:t>
      </w:r>
      <w:r w:rsidR="004B7314">
        <w:t xml:space="preserve">  </w:t>
      </w:r>
    </w:p>
    <w:p w14:paraId="35E29C8C" w14:textId="77777777" w:rsidR="00BC0A1E" w:rsidRPr="00437279" w:rsidRDefault="00BC0A1E" w:rsidP="00BC0A1E">
      <w:pPr>
        <w:pStyle w:val="ListParagraph"/>
        <w:numPr>
          <w:ilvl w:val="0"/>
          <w:numId w:val="3"/>
        </w:numPr>
        <w:spacing w:after="160"/>
        <w:ind w:right="450"/>
        <w:jc w:val="left"/>
      </w:pPr>
      <w:r>
        <w:t>39</w:t>
      </w:r>
      <w:r w:rsidRPr="00437279">
        <w:t xml:space="preserve"> month delay case –</w:t>
      </w:r>
      <w:r w:rsidR="00C67F92">
        <w:t xml:space="preserve"> </w:t>
      </w:r>
      <w:r>
        <w:t>Units delayed until July 1, 2019</w:t>
      </w:r>
      <w:r w:rsidRPr="00437279">
        <w:t xml:space="preserve"> and </w:t>
      </w:r>
      <w:r>
        <w:t>July 1, 2020</w:t>
      </w:r>
      <w:r w:rsidRPr="00437279">
        <w:t xml:space="preserve">, respectively.  </w:t>
      </w:r>
    </w:p>
    <w:p w14:paraId="519C6520" w14:textId="77777777" w:rsidR="00BC0A1E" w:rsidRPr="00437279" w:rsidRDefault="00BC0A1E" w:rsidP="00BC0A1E">
      <w:pPr>
        <w:pStyle w:val="ListParagraph"/>
        <w:numPr>
          <w:ilvl w:val="0"/>
          <w:numId w:val="3"/>
        </w:numPr>
        <w:spacing w:after="160"/>
        <w:ind w:right="450"/>
        <w:jc w:val="left"/>
      </w:pPr>
      <w:r>
        <w:t>63</w:t>
      </w:r>
      <w:r w:rsidRPr="00437279">
        <w:t xml:space="preserve"> month delay case – </w:t>
      </w:r>
      <w:r>
        <w:t xml:space="preserve">Units </w:t>
      </w:r>
      <w:r w:rsidR="00C67F92">
        <w:t>delayed until</w:t>
      </w:r>
      <w:r w:rsidRPr="00437279">
        <w:t xml:space="preserve"> </w:t>
      </w:r>
      <w:r>
        <w:t>July</w:t>
      </w:r>
      <w:r w:rsidR="00B22D1F">
        <w:t xml:space="preserve"> 1,</w:t>
      </w:r>
      <w:r>
        <w:t xml:space="preserve"> 2021 and July</w:t>
      </w:r>
      <w:r w:rsidR="00B22D1F">
        <w:t xml:space="preserve"> 1,</w:t>
      </w:r>
      <w:r>
        <w:t xml:space="preserve"> 2022</w:t>
      </w:r>
      <w:r w:rsidRPr="00437279">
        <w:t>, respectively.</w:t>
      </w:r>
    </w:p>
    <w:p w14:paraId="77E0544A" w14:textId="77777777" w:rsidR="00BC0A1E" w:rsidRPr="00437279" w:rsidRDefault="00BC0A1E" w:rsidP="00BC0A1E">
      <w:pPr>
        <w:pStyle w:val="ListParagraph"/>
        <w:numPr>
          <w:ilvl w:val="0"/>
          <w:numId w:val="3"/>
        </w:numPr>
        <w:spacing w:after="160"/>
        <w:ind w:right="450"/>
        <w:jc w:val="left"/>
      </w:pPr>
      <w:r>
        <w:t>75</w:t>
      </w:r>
      <w:r w:rsidRPr="00437279">
        <w:t xml:space="preserve"> month delay case – </w:t>
      </w:r>
      <w:r>
        <w:t xml:space="preserve">Units </w:t>
      </w:r>
      <w:r w:rsidR="00C67F92">
        <w:t xml:space="preserve">delayed until </w:t>
      </w:r>
      <w:r>
        <w:t>July</w:t>
      </w:r>
      <w:r w:rsidR="00B22D1F">
        <w:t xml:space="preserve"> 1,</w:t>
      </w:r>
      <w:r>
        <w:t xml:space="preserve"> 2022</w:t>
      </w:r>
      <w:r w:rsidRPr="00437279">
        <w:t xml:space="preserve"> and </w:t>
      </w:r>
      <w:r>
        <w:t>July</w:t>
      </w:r>
      <w:r w:rsidR="00B22D1F">
        <w:t xml:space="preserve"> 1,</w:t>
      </w:r>
      <w:r>
        <w:t xml:space="preserve"> 2023</w:t>
      </w:r>
      <w:r w:rsidRPr="00437279">
        <w:t>, respectively.</w:t>
      </w:r>
    </w:p>
    <w:p w14:paraId="740E88A6" w14:textId="77777777" w:rsidR="00BC0A1E" w:rsidRPr="00437279" w:rsidRDefault="00BC0A1E" w:rsidP="00BC0A1E">
      <w:pPr>
        <w:pStyle w:val="ListParagraph"/>
        <w:numPr>
          <w:ilvl w:val="0"/>
          <w:numId w:val="3"/>
        </w:numPr>
        <w:spacing w:after="160"/>
        <w:ind w:right="450"/>
        <w:jc w:val="left"/>
      </w:pPr>
      <w:r>
        <w:t>87</w:t>
      </w:r>
      <w:r w:rsidRPr="00437279">
        <w:t xml:space="preserve"> month delay case </w:t>
      </w:r>
      <w:r>
        <w:t>–</w:t>
      </w:r>
      <w:r w:rsidR="00C67F92">
        <w:t xml:space="preserve"> </w:t>
      </w:r>
      <w:r>
        <w:t xml:space="preserve">Units </w:t>
      </w:r>
      <w:r w:rsidRPr="00437279">
        <w:t>delayed</w:t>
      </w:r>
      <w:r w:rsidR="00C67F92">
        <w:t xml:space="preserve"> until</w:t>
      </w:r>
      <w:r>
        <w:t xml:space="preserve"> July</w:t>
      </w:r>
      <w:r w:rsidR="00B22D1F">
        <w:t xml:space="preserve"> 1,</w:t>
      </w:r>
      <w:r>
        <w:t xml:space="preserve"> 2023 and July</w:t>
      </w:r>
      <w:r w:rsidR="00B22D1F">
        <w:t xml:space="preserve"> 1,</w:t>
      </w:r>
      <w:r w:rsidRPr="00437279">
        <w:t xml:space="preserve"> 202</w:t>
      </w:r>
      <w:r>
        <w:t>4</w:t>
      </w:r>
      <w:r w:rsidRPr="00437279">
        <w:t xml:space="preserve">, </w:t>
      </w:r>
      <w:r w:rsidR="00C67F92">
        <w:t>r</w:t>
      </w:r>
      <w:r w:rsidRPr="00437279">
        <w:t>espectively.</w:t>
      </w:r>
    </w:p>
    <w:p w14:paraId="6C9D4C8D" w14:textId="77777777" w:rsidR="00BA1A83" w:rsidRDefault="00BA1A83" w:rsidP="008B79E5">
      <w:pPr>
        <w:pStyle w:val="BodyText"/>
        <w:widowControl/>
        <w:spacing w:after="0"/>
        <w:ind w:left="720" w:hanging="720"/>
        <w:rPr>
          <w:b/>
          <w:bCs/>
        </w:rPr>
      </w:pPr>
    </w:p>
    <w:p w14:paraId="698EADFD" w14:textId="77777777" w:rsidR="00597B2F" w:rsidRDefault="00BC0A1E" w:rsidP="00BA1A83">
      <w:pPr>
        <w:pStyle w:val="BodyText"/>
        <w:widowControl/>
        <w:spacing w:after="0" w:line="480" w:lineRule="auto"/>
        <w:ind w:left="720" w:hanging="720"/>
        <w:rPr>
          <w:b/>
          <w:bCs/>
          <w:lang w:val="en-US"/>
        </w:rPr>
      </w:pPr>
      <w:r>
        <w:rPr>
          <w:b/>
          <w:bCs/>
        </w:rPr>
        <w:t>Q.</w:t>
      </w:r>
      <w:r>
        <w:rPr>
          <w:b/>
          <w:bCs/>
        </w:rPr>
        <w:tab/>
      </w:r>
      <w:r w:rsidR="00597B2F">
        <w:rPr>
          <w:b/>
          <w:bCs/>
          <w:lang w:val="en-US"/>
        </w:rPr>
        <w:t>WHAT IS THE REMAINING TOTAL PROJECT COST THAT THE COMPANY USED IN ITS ECONOMIC EVALUATION?</w:t>
      </w:r>
    </w:p>
    <w:p w14:paraId="21B5AAFD" w14:textId="4CE2AE0E" w:rsidR="007B26D4" w:rsidRDefault="00BA1A83" w:rsidP="00BA1A83">
      <w:pPr>
        <w:spacing w:line="480" w:lineRule="auto"/>
        <w:ind w:left="720" w:hanging="720"/>
        <w:rPr>
          <w:bCs/>
        </w:rPr>
      </w:pPr>
      <w:r w:rsidRPr="00437279">
        <w:rPr>
          <w:bCs/>
        </w:rPr>
        <w:t xml:space="preserve">A. </w:t>
      </w:r>
      <w:r w:rsidRPr="00437279">
        <w:rPr>
          <w:bCs/>
        </w:rPr>
        <w:tab/>
      </w:r>
      <w:r>
        <w:rPr>
          <w:bCs/>
        </w:rPr>
        <w:t>As mentioned previously, Table 1.1 in the Company’s 13</w:t>
      </w:r>
      <w:r w:rsidRPr="00BA1A83">
        <w:rPr>
          <w:bCs/>
          <w:vertAlign w:val="superscript"/>
        </w:rPr>
        <w:t>th</w:t>
      </w:r>
      <w:r>
        <w:rPr>
          <w:bCs/>
        </w:rPr>
        <w:t xml:space="preserve"> VCM Report indicates that based on a July 1, 2019/2020 In-Service Date projection for </w:t>
      </w:r>
      <w:proofErr w:type="spellStart"/>
      <w:r>
        <w:rPr>
          <w:bCs/>
        </w:rPr>
        <w:t>Vogtle</w:t>
      </w:r>
      <w:proofErr w:type="spellEnd"/>
      <w:r>
        <w:rPr>
          <w:bCs/>
        </w:rPr>
        <w:t xml:space="preserve"> 3 and 4, respectively, the total cost to complete the </w:t>
      </w:r>
      <w:proofErr w:type="spellStart"/>
      <w:r>
        <w:rPr>
          <w:bCs/>
        </w:rPr>
        <w:t>Vogtle</w:t>
      </w:r>
      <w:proofErr w:type="spellEnd"/>
      <w:r>
        <w:rPr>
          <w:bCs/>
        </w:rPr>
        <w:t xml:space="preserve"> Units is expected to be </w:t>
      </w:r>
      <w:r w:rsidR="003917FD">
        <w:rPr>
          <w:bCs/>
        </w:rPr>
        <w:t xml:space="preserve">approximately </w:t>
      </w:r>
      <w:r>
        <w:rPr>
          <w:bCs/>
        </w:rPr>
        <w:t>$3.</w:t>
      </w:r>
      <w:r w:rsidR="003917FD">
        <w:rPr>
          <w:bCs/>
        </w:rPr>
        <w:t>5</w:t>
      </w:r>
      <w:r w:rsidR="003917FD" w:rsidRPr="00437279">
        <w:rPr>
          <w:bCs/>
        </w:rPr>
        <w:t xml:space="preserve"> </w:t>
      </w:r>
      <w:r w:rsidRPr="00437279">
        <w:rPr>
          <w:bCs/>
        </w:rPr>
        <w:t>billion</w:t>
      </w:r>
      <w:r>
        <w:rPr>
          <w:bCs/>
        </w:rPr>
        <w:t xml:space="preserve">.  However, the Company used a lower value, </w:t>
      </w:r>
      <w:r w:rsidR="003917FD">
        <w:rPr>
          <w:bCs/>
        </w:rPr>
        <w:t xml:space="preserve">approximately </w:t>
      </w:r>
      <w:r>
        <w:rPr>
          <w:bCs/>
        </w:rPr>
        <w:t xml:space="preserve">$2.4 billion, </w:t>
      </w:r>
      <w:r w:rsidR="00BC0A1E" w:rsidRPr="00437279">
        <w:rPr>
          <w:bCs/>
        </w:rPr>
        <w:t>in its economic evaluations</w:t>
      </w:r>
      <w:r w:rsidR="007B26D4">
        <w:rPr>
          <w:bCs/>
        </w:rPr>
        <w:t>.</w:t>
      </w:r>
    </w:p>
    <w:p w14:paraId="516D6AD9" w14:textId="77777777" w:rsidR="007B26D4" w:rsidRPr="00437279" w:rsidRDefault="007B26D4" w:rsidP="007B26D4">
      <w:pPr>
        <w:pStyle w:val="BodyText"/>
        <w:widowControl/>
        <w:spacing w:line="480" w:lineRule="auto"/>
        <w:ind w:left="720" w:hanging="720"/>
        <w:rPr>
          <w:b/>
          <w:bCs/>
        </w:rPr>
      </w:pPr>
      <w:r>
        <w:rPr>
          <w:b/>
          <w:bCs/>
        </w:rPr>
        <w:t>Q.</w:t>
      </w:r>
      <w:r>
        <w:rPr>
          <w:b/>
          <w:bCs/>
        </w:rPr>
        <w:tab/>
      </w:r>
      <w:r w:rsidR="00A37E51">
        <w:rPr>
          <w:b/>
          <w:bCs/>
        </w:rPr>
        <w:t>DOES STAFF AGREE THAT THE REMAINING TOTAL PROJECT COST USED IN ECONOMIC EVALUATIONS WOULD BE LOWER THAN THE ACTUAL REMAINING TOTAL PROJECT COST?</w:t>
      </w:r>
    </w:p>
    <w:p w14:paraId="6DA8F6D9" w14:textId="77777777" w:rsidR="00BC0A1E" w:rsidRDefault="007B26D4" w:rsidP="007B26D4">
      <w:pPr>
        <w:spacing w:line="480" w:lineRule="auto"/>
        <w:ind w:left="720" w:hanging="720"/>
        <w:rPr>
          <w:bCs/>
        </w:rPr>
      </w:pPr>
      <w:r w:rsidRPr="00437279">
        <w:rPr>
          <w:bCs/>
        </w:rPr>
        <w:t xml:space="preserve">A. </w:t>
      </w:r>
      <w:r w:rsidRPr="00437279">
        <w:rPr>
          <w:bCs/>
        </w:rPr>
        <w:tab/>
      </w:r>
      <w:r>
        <w:rPr>
          <w:bCs/>
        </w:rPr>
        <w:t>Yes</w:t>
      </w:r>
      <w:r w:rsidRPr="00437279">
        <w:rPr>
          <w:bCs/>
        </w:rPr>
        <w:t>.  The Company</w:t>
      </w:r>
      <w:r w:rsidR="00DD7AB4">
        <w:rPr>
          <w:bCs/>
        </w:rPr>
        <w:t>’s</w:t>
      </w:r>
      <w:r w:rsidRPr="00437279">
        <w:rPr>
          <w:bCs/>
        </w:rPr>
        <w:t xml:space="preserve"> $2.</w:t>
      </w:r>
      <w:r w:rsidR="00A834A3">
        <w:rPr>
          <w:bCs/>
        </w:rPr>
        <w:t>4</w:t>
      </w:r>
      <w:r w:rsidRPr="00437279">
        <w:rPr>
          <w:bCs/>
        </w:rPr>
        <w:t xml:space="preserve"> billion </w:t>
      </w:r>
      <w:r w:rsidR="00DD7AB4">
        <w:rPr>
          <w:bCs/>
        </w:rPr>
        <w:t xml:space="preserve">value </w:t>
      </w:r>
      <w:r w:rsidR="00BC0A1E">
        <w:rPr>
          <w:bCs/>
        </w:rPr>
        <w:t xml:space="preserve">is lower </w:t>
      </w:r>
      <w:r w:rsidR="00DD7AB4">
        <w:rPr>
          <w:bCs/>
        </w:rPr>
        <w:t xml:space="preserve">primarily </w:t>
      </w:r>
      <w:r w:rsidR="00BC0A1E">
        <w:rPr>
          <w:bCs/>
        </w:rPr>
        <w:t xml:space="preserve">because </w:t>
      </w:r>
      <w:r w:rsidR="00BC0A1E" w:rsidRPr="00437279">
        <w:rPr>
          <w:bCs/>
        </w:rPr>
        <w:t xml:space="preserve">sunk costs </w:t>
      </w:r>
      <w:r w:rsidR="006359C4">
        <w:rPr>
          <w:bCs/>
        </w:rPr>
        <w:t xml:space="preserve">and </w:t>
      </w:r>
      <w:r w:rsidR="006359C4" w:rsidRPr="00A051ED">
        <w:rPr>
          <w:bCs/>
          <w:u w:val="single"/>
        </w:rPr>
        <w:t>future financing costs on those sunk costs</w:t>
      </w:r>
      <w:r w:rsidR="006359C4" w:rsidRPr="00B70D10">
        <w:rPr>
          <w:bCs/>
        </w:rPr>
        <w:t xml:space="preserve"> </w:t>
      </w:r>
      <w:r w:rsidR="00BC0A1E" w:rsidRPr="00437279">
        <w:rPr>
          <w:bCs/>
        </w:rPr>
        <w:t xml:space="preserve">are </w:t>
      </w:r>
      <w:r w:rsidR="008A0629">
        <w:rPr>
          <w:bCs/>
        </w:rPr>
        <w:t xml:space="preserve">correctly </w:t>
      </w:r>
      <w:r w:rsidR="00BC0A1E" w:rsidRPr="00437279">
        <w:rPr>
          <w:bCs/>
        </w:rPr>
        <w:t>excluded from the cost-to-complete economic analysis</w:t>
      </w:r>
      <w:r w:rsidR="00A834A3">
        <w:rPr>
          <w:bCs/>
        </w:rPr>
        <w:t>.  In addition, the actual $3.5</w:t>
      </w:r>
      <w:r w:rsidR="00BC0A1E" w:rsidRPr="00437279">
        <w:rPr>
          <w:bCs/>
        </w:rPr>
        <w:t xml:space="preserve"> billion</w:t>
      </w:r>
      <w:r w:rsidR="00BC0A1E">
        <w:rPr>
          <w:bCs/>
        </w:rPr>
        <w:t xml:space="preserve"> </w:t>
      </w:r>
      <w:r w:rsidR="008B79E5">
        <w:rPr>
          <w:bCs/>
        </w:rPr>
        <w:t xml:space="preserve">remaining </w:t>
      </w:r>
      <w:r w:rsidR="00BC0A1E">
        <w:rPr>
          <w:bCs/>
        </w:rPr>
        <w:t xml:space="preserve">amount </w:t>
      </w:r>
      <w:r w:rsidR="00BC0A1E" w:rsidRPr="00437279">
        <w:rPr>
          <w:bCs/>
        </w:rPr>
        <w:t xml:space="preserve">reflects the remaining actual Project budget as of </w:t>
      </w:r>
      <w:r w:rsidR="00A834A3">
        <w:rPr>
          <w:bCs/>
        </w:rPr>
        <w:t>June 30,</w:t>
      </w:r>
      <w:r w:rsidR="00BC0A1E" w:rsidRPr="00437279">
        <w:rPr>
          <w:bCs/>
        </w:rPr>
        <w:t xml:space="preserve"> 201</w:t>
      </w:r>
      <w:r w:rsidR="00A834A3">
        <w:rPr>
          <w:bCs/>
        </w:rPr>
        <w:t>5</w:t>
      </w:r>
      <w:r w:rsidR="00BC0A1E" w:rsidRPr="00437279">
        <w:rPr>
          <w:bCs/>
        </w:rPr>
        <w:t xml:space="preserve">, while the </w:t>
      </w:r>
      <w:r w:rsidR="00BC0A1E">
        <w:rPr>
          <w:bCs/>
        </w:rPr>
        <w:t>$2.</w:t>
      </w:r>
      <w:r w:rsidR="00A834A3">
        <w:rPr>
          <w:bCs/>
        </w:rPr>
        <w:t>4</w:t>
      </w:r>
      <w:r w:rsidR="00BC0A1E">
        <w:rPr>
          <w:bCs/>
        </w:rPr>
        <w:t xml:space="preserve"> billion </w:t>
      </w:r>
      <w:r w:rsidR="00BC0A1E" w:rsidRPr="00437279">
        <w:rPr>
          <w:bCs/>
        </w:rPr>
        <w:t xml:space="preserve">cost-to-complete </w:t>
      </w:r>
      <w:r w:rsidR="0002619A">
        <w:rPr>
          <w:bCs/>
        </w:rPr>
        <w:lastRenderedPageBreak/>
        <w:t>value</w:t>
      </w:r>
      <w:r w:rsidR="0002619A" w:rsidRPr="00437279">
        <w:rPr>
          <w:bCs/>
        </w:rPr>
        <w:t xml:space="preserve"> </w:t>
      </w:r>
      <w:r w:rsidR="00BC0A1E" w:rsidRPr="00437279">
        <w:rPr>
          <w:bCs/>
        </w:rPr>
        <w:t xml:space="preserve">is always </w:t>
      </w:r>
      <w:r w:rsidR="008A0629">
        <w:rPr>
          <w:bCs/>
        </w:rPr>
        <w:t xml:space="preserve">calculated </w:t>
      </w:r>
      <w:r w:rsidR="00BC0A1E" w:rsidRPr="00437279">
        <w:rPr>
          <w:bCs/>
        </w:rPr>
        <w:t xml:space="preserve">based on </w:t>
      </w:r>
      <w:r w:rsidR="00DD7AB4">
        <w:rPr>
          <w:bCs/>
        </w:rPr>
        <w:t xml:space="preserve">the remaining </w:t>
      </w:r>
      <w:r w:rsidR="00BC0A1E" w:rsidRPr="00437279">
        <w:rPr>
          <w:bCs/>
        </w:rPr>
        <w:t xml:space="preserve">costs </w:t>
      </w:r>
      <w:r w:rsidR="008B79E5">
        <w:rPr>
          <w:bCs/>
        </w:rPr>
        <w:t>b</w:t>
      </w:r>
      <w:r w:rsidR="00BC0A1E" w:rsidRPr="00437279">
        <w:rPr>
          <w:bCs/>
        </w:rPr>
        <w:t>egin</w:t>
      </w:r>
      <w:r w:rsidR="008B79E5">
        <w:rPr>
          <w:bCs/>
        </w:rPr>
        <w:t>ning</w:t>
      </w:r>
      <w:r w:rsidR="008A0629">
        <w:rPr>
          <w:bCs/>
        </w:rPr>
        <w:t xml:space="preserve"> the </w:t>
      </w:r>
      <w:r w:rsidR="00BC0A1E" w:rsidRPr="00437279">
        <w:rPr>
          <w:bCs/>
        </w:rPr>
        <w:t xml:space="preserve">day </w:t>
      </w:r>
      <w:r w:rsidR="008B79E5">
        <w:rPr>
          <w:bCs/>
        </w:rPr>
        <w:t xml:space="preserve">after the Company files its VCM report, </w:t>
      </w:r>
      <w:r w:rsidR="00BC0A1E">
        <w:rPr>
          <w:bCs/>
        </w:rPr>
        <w:t xml:space="preserve">which in this case was </w:t>
      </w:r>
      <w:r w:rsidR="00477524">
        <w:rPr>
          <w:bCs/>
        </w:rPr>
        <w:t>August 29</w:t>
      </w:r>
      <w:r w:rsidR="00BC0A1E">
        <w:rPr>
          <w:bCs/>
        </w:rPr>
        <w:t>, 201</w:t>
      </w:r>
      <w:r w:rsidR="008A0629">
        <w:rPr>
          <w:bCs/>
        </w:rPr>
        <w:t>5</w:t>
      </w:r>
      <w:r w:rsidR="00BC0A1E" w:rsidRPr="00437279">
        <w:rPr>
          <w:bCs/>
        </w:rPr>
        <w:t xml:space="preserve">.  </w:t>
      </w:r>
      <w:r w:rsidR="00BC0A1E">
        <w:rPr>
          <w:bCs/>
        </w:rPr>
        <w:t xml:space="preserve">Finally, </w:t>
      </w:r>
      <w:r w:rsidR="00BC0A1E" w:rsidRPr="00437279">
        <w:rPr>
          <w:bCs/>
        </w:rPr>
        <w:t>marginal financing rates are used in the</w:t>
      </w:r>
      <w:r w:rsidR="00BC0A1E">
        <w:rPr>
          <w:bCs/>
        </w:rPr>
        <w:t xml:space="preserve"> Company’s</w:t>
      </w:r>
      <w:r w:rsidR="00BC0A1E" w:rsidRPr="00437279">
        <w:rPr>
          <w:bCs/>
        </w:rPr>
        <w:t xml:space="preserve"> economic evaluation</w:t>
      </w:r>
      <w:r w:rsidR="00BC0A1E">
        <w:rPr>
          <w:bCs/>
        </w:rPr>
        <w:t xml:space="preserve">, which are </w:t>
      </w:r>
      <w:r w:rsidR="00BC0A1E" w:rsidRPr="00437279">
        <w:rPr>
          <w:bCs/>
        </w:rPr>
        <w:t xml:space="preserve">higher than </w:t>
      </w:r>
      <w:r w:rsidR="00BC0A1E">
        <w:rPr>
          <w:bCs/>
        </w:rPr>
        <w:t xml:space="preserve">the Company’s actual </w:t>
      </w:r>
      <w:r w:rsidR="00BC0A1E" w:rsidRPr="00437279">
        <w:rPr>
          <w:bCs/>
        </w:rPr>
        <w:t xml:space="preserve">embedded financing rates.  </w:t>
      </w:r>
    </w:p>
    <w:p w14:paraId="0612D1E1" w14:textId="77777777" w:rsidR="00BC0A1E" w:rsidRPr="00437279" w:rsidRDefault="00BC0A1E" w:rsidP="00BC0A1E">
      <w:pPr>
        <w:spacing w:line="480" w:lineRule="auto"/>
        <w:ind w:left="720" w:hanging="720"/>
        <w:rPr>
          <w:b/>
          <w:bCs/>
        </w:rPr>
      </w:pPr>
      <w:r w:rsidRPr="00437279">
        <w:rPr>
          <w:b/>
          <w:bCs/>
        </w:rPr>
        <w:t>Q.</w:t>
      </w:r>
      <w:r w:rsidRPr="00437279">
        <w:rPr>
          <w:b/>
          <w:bCs/>
        </w:rPr>
        <w:tab/>
      </w:r>
      <w:r>
        <w:rPr>
          <w:b/>
        </w:rPr>
        <w:t xml:space="preserve">WHAT ARE THE COMPANY’S </w:t>
      </w:r>
      <w:r w:rsidR="00AF7840">
        <w:rPr>
          <w:b/>
        </w:rPr>
        <w:t xml:space="preserve">REMAINING </w:t>
      </w:r>
      <w:r>
        <w:rPr>
          <w:b/>
        </w:rPr>
        <w:t xml:space="preserve">COST-TO-COMPLETE PROJECTIONS </w:t>
      </w:r>
      <w:r w:rsidR="00BA1A83">
        <w:rPr>
          <w:b/>
        </w:rPr>
        <w:t xml:space="preserve">USED IN THE ECONOMIC EVALUATIONS </w:t>
      </w:r>
      <w:r>
        <w:rPr>
          <w:b/>
        </w:rPr>
        <w:t>FOR THE OTHER DELAY SCENARIOS?</w:t>
      </w:r>
    </w:p>
    <w:p w14:paraId="1B0A5FB6" w14:textId="4804881F" w:rsidR="00BC0A1E" w:rsidRPr="00437279" w:rsidRDefault="00BC0A1E" w:rsidP="00BC0A1E">
      <w:pPr>
        <w:spacing w:line="480" w:lineRule="auto"/>
        <w:ind w:left="720" w:hanging="720"/>
        <w:rPr>
          <w:bCs/>
        </w:rPr>
      </w:pPr>
      <w:r w:rsidRPr="00437279">
        <w:t>A.</w:t>
      </w:r>
      <w:r w:rsidRPr="00437279">
        <w:tab/>
      </w:r>
      <w:r>
        <w:rPr>
          <w:bCs/>
        </w:rPr>
        <w:t>T</w:t>
      </w:r>
      <w:r w:rsidRPr="00437279">
        <w:rPr>
          <w:bCs/>
        </w:rPr>
        <w:t>he remaining total</w:t>
      </w:r>
      <w:r w:rsidR="00AF7840">
        <w:rPr>
          <w:bCs/>
        </w:rPr>
        <w:t xml:space="preserve"> Project</w:t>
      </w:r>
      <w:r w:rsidRPr="00437279">
        <w:rPr>
          <w:bCs/>
        </w:rPr>
        <w:t xml:space="preserve"> cost</w:t>
      </w:r>
      <w:r>
        <w:rPr>
          <w:bCs/>
        </w:rPr>
        <w:t>-</w:t>
      </w:r>
      <w:r w:rsidRPr="00437279">
        <w:rPr>
          <w:bCs/>
        </w:rPr>
        <w:t>to</w:t>
      </w:r>
      <w:r>
        <w:rPr>
          <w:bCs/>
        </w:rPr>
        <w:t>-</w:t>
      </w:r>
      <w:r w:rsidRPr="00437279">
        <w:rPr>
          <w:bCs/>
        </w:rPr>
        <w:t xml:space="preserve">complete </w:t>
      </w:r>
      <w:r w:rsidR="00AF7840">
        <w:rPr>
          <w:bCs/>
        </w:rPr>
        <w:t xml:space="preserve">values </w:t>
      </w:r>
      <w:r>
        <w:rPr>
          <w:bCs/>
        </w:rPr>
        <w:t>assumed</w:t>
      </w:r>
      <w:r w:rsidRPr="00437279">
        <w:rPr>
          <w:bCs/>
        </w:rPr>
        <w:t xml:space="preserve"> in the </w:t>
      </w:r>
      <w:r w:rsidR="008B79E5">
        <w:rPr>
          <w:bCs/>
        </w:rPr>
        <w:t xml:space="preserve">63, 75, and 87 month </w:t>
      </w:r>
      <w:r w:rsidR="003917FD">
        <w:rPr>
          <w:bCs/>
        </w:rPr>
        <w:t xml:space="preserve">delay </w:t>
      </w:r>
      <w:r w:rsidR="008B79E5">
        <w:rPr>
          <w:bCs/>
        </w:rPr>
        <w:t>cases are</w:t>
      </w:r>
      <w:r w:rsidR="0098402B">
        <w:rPr>
          <w:bCs/>
        </w:rPr>
        <w:t xml:space="preserve"> </w:t>
      </w:r>
      <w:r>
        <w:t>$3.</w:t>
      </w:r>
      <w:r w:rsidR="00477524">
        <w:t>1</w:t>
      </w:r>
      <w:r>
        <w:t xml:space="preserve"> billion, $3.</w:t>
      </w:r>
      <w:r w:rsidR="00477524">
        <w:t>4</w:t>
      </w:r>
      <w:r>
        <w:t xml:space="preserve"> billion and $</w:t>
      </w:r>
      <w:r w:rsidR="00477524">
        <w:t>3.7</w:t>
      </w:r>
      <w:r>
        <w:t xml:space="preserve"> billion</w:t>
      </w:r>
      <w:r>
        <w:rPr>
          <w:bCs/>
        </w:rPr>
        <w:t xml:space="preserve">, respectively.    </w:t>
      </w:r>
    </w:p>
    <w:p w14:paraId="78067AB7" w14:textId="77777777" w:rsidR="00BC0A1E" w:rsidRPr="00437279" w:rsidRDefault="00BC0A1E" w:rsidP="00BC0A1E">
      <w:pPr>
        <w:spacing w:line="480" w:lineRule="auto"/>
        <w:ind w:left="720" w:hanging="720"/>
        <w:rPr>
          <w:b/>
          <w:bCs/>
        </w:rPr>
      </w:pPr>
      <w:r w:rsidRPr="00437279">
        <w:rPr>
          <w:b/>
          <w:bCs/>
        </w:rPr>
        <w:t>Q.</w:t>
      </w:r>
      <w:r w:rsidRPr="00437279">
        <w:rPr>
          <w:b/>
          <w:bCs/>
        </w:rPr>
        <w:tab/>
      </w:r>
      <w:r w:rsidR="007C626E">
        <w:rPr>
          <w:b/>
          <w:bCs/>
        </w:rPr>
        <w:t>WHAT MODELING ASSUMPTIONS CHANGED IN THE 13</w:t>
      </w:r>
      <w:r w:rsidR="007C626E" w:rsidRPr="007C626E">
        <w:rPr>
          <w:b/>
          <w:bCs/>
          <w:vertAlign w:val="superscript"/>
        </w:rPr>
        <w:t>TH</w:t>
      </w:r>
      <w:r w:rsidR="007C626E">
        <w:rPr>
          <w:b/>
          <w:bCs/>
        </w:rPr>
        <w:t xml:space="preserve"> VCM AND WERE THE CHANGES MATERIAL</w:t>
      </w:r>
      <w:r>
        <w:rPr>
          <w:b/>
          <w:bCs/>
        </w:rPr>
        <w:t>?</w:t>
      </w:r>
    </w:p>
    <w:p w14:paraId="2B9EC820" w14:textId="48716600" w:rsidR="00BC0A1E" w:rsidRDefault="00BC0A1E" w:rsidP="008C0AFC">
      <w:pPr>
        <w:spacing w:line="480" w:lineRule="auto"/>
        <w:ind w:left="720" w:hanging="720"/>
      </w:pPr>
      <w:r w:rsidRPr="00437279">
        <w:t>A</w:t>
      </w:r>
      <w:r w:rsidR="00F1307B">
        <w:t>.</w:t>
      </w:r>
      <w:r w:rsidR="00F1307B">
        <w:tab/>
      </w:r>
      <w:r w:rsidR="003917FD">
        <w:t>T</w:t>
      </w:r>
      <w:r w:rsidR="006B55D6">
        <w:t>he</w:t>
      </w:r>
      <w:r w:rsidR="00AF7840">
        <w:t xml:space="preserve"> remaining total Project </w:t>
      </w:r>
      <w:r w:rsidR="006B55D6">
        <w:t>cost-to-complete</w:t>
      </w:r>
      <w:r w:rsidR="00AF7840">
        <w:t xml:space="preserve"> amount</w:t>
      </w:r>
      <w:r w:rsidR="0024042F">
        <w:t xml:space="preserve">s </w:t>
      </w:r>
      <w:r w:rsidR="007C626E">
        <w:t>changed and declined in the 13</w:t>
      </w:r>
      <w:r w:rsidR="007C626E" w:rsidRPr="007C626E">
        <w:rPr>
          <w:vertAlign w:val="superscript"/>
        </w:rPr>
        <w:t>th</w:t>
      </w:r>
      <w:r w:rsidR="007C626E">
        <w:t xml:space="preserve"> VCM proceeding.  </w:t>
      </w:r>
      <w:r w:rsidR="00CC12E2">
        <w:t>I</w:t>
      </w:r>
      <w:r w:rsidR="00AF7840">
        <w:t xml:space="preserve">n the 2019/2020 In-Service Date case, the </w:t>
      </w:r>
      <w:r w:rsidR="007C626E">
        <w:t xml:space="preserve">remaining cost-to-complete </w:t>
      </w:r>
      <w:r w:rsidR="00AF7840">
        <w:t xml:space="preserve">amount decreased </w:t>
      </w:r>
      <w:r w:rsidR="006B55D6">
        <w:t>from $2.7 billion in the 12</w:t>
      </w:r>
      <w:r w:rsidR="006B55D6" w:rsidRPr="006B55D6">
        <w:rPr>
          <w:vertAlign w:val="superscript"/>
        </w:rPr>
        <w:t>th</w:t>
      </w:r>
      <w:r w:rsidR="0024042F">
        <w:t xml:space="preserve"> VCM to </w:t>
      </w:r>
      <w:r w:rsidR="006B55D6">
        <w:t xml:space="preserve">$2.4 billion in </w:t>
      </w:r>
      <w:r w:rsidR="003C33DC">
        <w:t xml:space="preserve">the current </w:t>
      </w:r>
      <w:r w:rsidR="006B55D6">
        <w:t>proceeding</w:t>
      </w:r>
      <w:r w:rsidR="00AF7840">
        <w:t xml:space="preserve">.  </w:t>
      </w:r>
      <w:r w:rsidR="007C626E">
        <w:t>T</w:t>
      </w:r>
      <w:r w:rsidR="00F1307B">
        <w:t>he Company</w:t>
      </w:r>
      <w:r w:rsidR="00ED7264">
        <w:t xml:space="preserve"> also</w:t>
      </w:r>
      <w:r w:rsidR="007C626E">
        <w:t xml:space="preserve"> revised its </w:t>
      </w:r>
      <w:r w:rsidR="00F1307B">
        <w:t>marginal financing rates</w:t>
      </w:r>
      <w:r w:rsidR="00413879">
        <w:t xml:space="preserve"> (marginal debt and preferred stock rates)</w:t>
      </w:r>
      <w:r w:rsidR="007C626E">
        <w:t xml:space="preserve"> in the 13</w:t>
      </w:r>
      <w:r w:rsidR="007C626E" w:rsidRPr="007C626E">
        <w:rPr>
          <w:vertAlign w:val="superscript"/>
        </w:rPr>
        <w:t>th</w:t>
      </w:r>
      <w:r w:rsidR="007C626E">
        <w:t xml:space="preserve"> VCM.  For example, the </w:t>
      </w:r>
      <w:r w:rsidR="00D5673F">
        <w:t xml:space="preserve">Company reduced the </w:t>
      </w:r>
      <w:r w:rsidR="007C626E">
        <w:t xml:space="preserve">weighted average cost of capital </w:t>
      </w:r>
      <w:r w:rsidR="00413879">
        <w:t xml:space="preserve">by </w:t>
      </w:r>
      <w:r w:rsidR="00ED7264">
        <w:t xml:space="preserve">about </w:t>
      </w:r>
      <w:r w:rsidR="00651869">
        <w:t>25 basis</w:t>
      </w:r>
      <w:r w:rsidR="00413879">
        <w:t xml:space="preserve"> point</w:t>
      </w:r>
      <w:r w:rsidR="00651869">
        <w:t>s</w:t>
      </w:r>
      <w:r w:rsidR="00413879">
        <w:t xml:space="preserve"> i</w:t>
      </w:r>
      <w:r w:rsidR="007C626E">
        <w:t>n the 13</w:t>
      </w:r>
      <w:r w:rsidR="007C626E" w:rsidRPr="007C626E">
        <w:rPr>
          <w:vertAlign w:val="superscript"/>
        </w:rPr>
        <w:t>th</w:t>
      </w:r>
      <w:r w:rsidR="007C626E">
        <w:t xml:space="preserve"> VCM</w:t>
      </w:r>
      <w:r w:rsidR="00F1307B">
        <w:t xml:space="preserve">.  </w:t>
      </w:r>
      <w:r w:rsidR="00D5673F">
        <w:t xml:space="preserve">Consistent with prior August VCM filings, </w:t>
      </w:r>
      <w:r w:rsidR="00E3108C">
        <w:t xml:space="preserve">the </w:t>
      </w:r>
      <w:r w:rsidR="00EF4E2D">
        <w:t xml:space="preserve">Company did not change the </w:t>
      </w:r>
      <w:r w:rsidR="00162D12">
        <w:t xml:space="preserve">fuel </w:t>
      </w:r>
      <w:r w:rsidR="00EF4E2D">
        <w:t xml:space="preserve">price </w:t>
      </w:r>
      <w:r w:rsidR="00E3108C">
        <w:t>forecasts</w:t>
      </w:r>
      <w:r w:rsidR="00162D12">
        <w:t>, CO</w:t>
      </w:r>
      <w:r w:rsidR="00162D12" w:rsidRPr="008D162B">
        <w:rPr>
          <w:vertAlign w:val="subscript"/>
        </w:rPr>
        <w:t>2</w:t>
      </w:r>
      <w:r w:rsidR="00162D12">
        <w:t xml:space="preserve"> </w:t>
      </w:r>
      <w:r w:rsidR="00E3108C">
        <w:t xml:space="preserve">price forecasts, </w:t>
      </w:r>
      <w:r w:rsidR="003917FD">
        <w:t xml:space="preserve">and </w:t>
      </w:r>
      <w:r w:rsidR="00162D12">
        <w:t>load forecast</w:t>
      </w:r>
      <w:r w:rsidR="00E3108C">
        <w:t xml:space="preserve">s </w:t>
      </w:r>
      <w:r w:rsidR="00EF4E2D">
        <w:t xml:space="preserve">from what </w:t>
      </w:r>
      <w:r w:rsidR="007C626E">
        <w:t xml:space="preserve">had been </w:t>
      </w:r>
      <w:r w:rsidR="00EF4E2D">
        <w:t xml:space="preserve">used in the </w:t>
      </w:r>
      <w:r w:rsidR="00D5673F">
        <w:t>last (12</w:t>
      </w:r>
      <w:r w:rsidR="00D5673F" w:rsidRPr="00D5673F">
        <w:rPr>
          <w:vertAlign w:val="superscript"/>
        </w:rPr>
        <w:t>th</w:t>
      </w:r>
      <w:r w:rsidR="00D5673F">
        <w:t xml:space="preserve">) </w:t>
      </w:r>
      <w:r w:rsidR="00E3108C">
        <w:t>VCM proceeding</w:t>
      </w:r>
      <w:r w:rsidR="00162D12">
        <w:t xml:space="preserve">.  </w:t>
      </w:r>
      <w:r w:rsidR="003E3C93">
        <w:t xml:space="preserve">Finally, </w:t>
      </w:r>
      <w:r w:rsidR="002933A1">
        <w:t>the Company made minor</w:t>
      </w:r>
      <w:r w:rsidR="00E3108C">
        <w:t xml:space="preserve"> </w:t>
      </w:r>
      <w:r w:rsidR="00925FE7">
        <w:t>changes</w:t>
      </w:r>
      <w:r w:rsidR="004C7B5C">
        <w:t>, and in some cases no changes</w:t>
      </w:r>
      <w:r w:rsidR="00F43634">
        <w:t>,</w:t>
      </w:r>
      <w:r w:rsidR="004C7B5C">
        <w:t xml:space="preserve"> </w:t>
      </w:r>
      <w:r w:rsidR="00651869">
        <w:t>to</w:t>
      </w:r>
      <w:r w:rsidR="004C7B5C">
        <w:t xml:space="preserve"> the nuclear fuel forecast,</w:t>
      </w:r>
      <w:r w:rsidR="00651869">
        <w:t xml:space="preserve"> </w:t>
      </w:r>
      <w:r w:rsidR="00925FE7">
        <w:t>pre- and post-COD O&amp;M costs, p</w:t>
      </w:r>
      <w:r w:rsidR="003E3C93">
        <w:t>ost-</w:t>
      </w:r>
      <w:r w:rsidR="00925FE7">
        <w:t xml:space="preserve">COD capital additions, </w:t>
      </w:r>
      <w:r w:rsidR="00D5673F">
        <w:t xml:space="preserve">PTC savings, </w:t>
      </w:r>
      <w:r w:rsidR="00D5673F">
        <w:lastRenderedPageBreak/>
        <w:t>market capacity costs, and CC capacity cost assumptions.</w:t>
      </w:r>
      <w:r w:rsidR="00651869">
        <w:t xml:space="preserve">  </w:t>
      </w:r>
    </w:p>
    <w:p w14:paraId="05704108" w14:textId="10775093" w:rsidR="00BC0A1E" w:rsidRDefault="00BC0A1E" w:rsidP="00BC0A1E">
      <w:pPr>
        <w:spacing w:line="480" w:lineRule="auto"/>
        <w:ind w:left="720" w:hanging="720"/>
        <w:rPr>
          <w:b/>
          <w:bCs/>
        </w:rPr>
      </w:pPr>
      <w:r w:rsidRPr="00437279">
        <w:rPr>
          <w:b/>
          <w:bCs/>
        </w:rPr>
        <w:t>Q.</w:t>
      </w:r>
      <w:r w:rsidRPr="00437279">
        <w:rPr>
          <w:b/>
          <w:bCs/>
        </w:rPr>
        <w:tab/>
      </w:r>
      <w:r w:rsidR="00F1307B">
        <w:rPr>
          <w:b/>
          <w:bCs/>
        </w:rPr>
        <w:t xml:space="preserve">PLEASE DISCUSS THE COMPANY’S </w:t>
      </w:r>
      <w:r w:rsidR="00747972">
        <w:rPr>
          <w:b/>
          <w:bCs/>
        </w:rPr>
        <w:t>COST</w:t>
      </w:r>
      <w:r w:rsidR="004C7B5C">
        <w:rPr>
          <w:b/>
          <w:bCs/>
        </w:rPr>
        <w:t>-</w:t>
      </w:r>
      <w:r w:rsidR="00747972">
        <w:rPr>
          <w:b/>
          <w:bCs/>
        </w:rPr>
        <w:t>TO</w:t>
      </w:r>
      <w:r w:rsidR="004C7B5C">
        <w:rPr>
          <w:b/>
          <w:bCs/>
        </w:rPr>
        <w:t>-</w:t>
      </w:r>
      <w:r w:rsidR="00747972">
        <w:rPr>
          <w:b/>
          <w:bCs/>
        </w:rPr>
        <w:t xml:space="preserve">COMPLETE </w:t>
      </w:r>
      <w:r w:rsidR="00F1307B">
        <w:rPr>
          <w:b/>
          <w:bCs/>
        </w:rPr>
        <w:t xml:space="preserve">ECONOMIC EVALUATION RESULTS </w:t>
      </w:r>
      <w:r w:rsidR="004A531F">
        <w:rPr>
          <w:b/>
          <w:bCs/>
        </w:rPr>
        <w:t xml:space="preserve">AND DISCUSS THE TREND </w:t>
      </w:r>
      <w:r w:rsidR="00F1307B">
        <w:rPr>
          <w:b/>
          <w:bCs/>
        </w:rPr>
        <w:t xml:space="preserve">IN THE </w:t>
      </w:r>
      <w:r w:rsidR="004A531F">
        <w:rPr>
          <w:b/>
          <w:bCs/>
        </w:rPr>
        <w:t xml:space="preserve">RESULTS OVER THE </w:t>
      </w:r>
      <w:r w:rsidR="00F1307B">
        <w:rPr>
          <w:b/>
          <w:bCs/>
        </w:rPr>
        <w:t>LAST FEW VCM PROCEEDINGS</w:t>
      </w:r>
      <w:r w:rsidR="00131C93">
        <w:rPr>
          <w:b/>
          <w:bCs/>
        </w:rPr>
        <w:t>.</w:t>
      </w:r>
    </w:p>
    <w:p w14:paraId="3E7B755F" w14:textId="77777777" w:rsidR="00F1307B" w:rsidRDefault="00BC0A1E" w:rsidP="00F1307B">
      <w:pPr>
        <w:tabs>
          <w:tab w:val="left" w:pos="5400"/>
        </w:tabs>
        <w:spacing w:line="480" w:lineRule="auto"/>
        <w:ind w:left="720" w:hanging="720"/>
        <w:rPr>
          <w:b/>
        </w:rPr>
      </w:pPr>
      <w:r w:rsidRPr="00437279">
        <w:t>A.</w:t>
      </w:r>
      <w:r w:rsidRPr="00437279">
        <w:tab/>
      </w:r>
      <w:r w:rsidR="00F1307B">
        <w:t xml:space="preserve">The following table </w:t>
      </w:r>
      <w:r w:rsidR="004A531F">
        <w:t xml:space="preserve">provides </w:t>
      </w:r>
      <w:r w:rsidR="00F1307B">
        <w:t xml:space="preserve">the Company’s </w:t>
      </w:r>
      <w:proofErr w:type="spellStart"/>
      <w:r w:rsidR="00F1307B">
        <w:t>Vogtle</w:t>
      </w:r>
      <w:proofErr w:type="spellEnd"/>
      <w:r w:rsidR="00F1307B">
        <w:t xml:space="preserve"> economic </w:t>
      </w:r>
      <w:r w:rsidR="004A531F">
        <w:t xml:space="preserve">evaluation results </w:t>
      </w:r>
      <w:r w:rsidR="00F1307B">
        <w:t>on an expected value cost-to-complete basis</w:t>
      </w:r>
      <w:r w:rsidR="0026408E">
        <w:t xml:space="preserve">, comparing results from </w:t>
      </w:r>
      <w:r w:rsidR="00F1307B">
        <w:t>the 11</w:t>
      </w:r>
      <w:r w:rsidR="00F1307B" w:rsidRPr="00F1307B">
        <w:rPr>
          <w:vertAlign w:val="superscript"/>
        </w:rPr>
        <w:t>th</w:t>
      </w:r>
      <w:r w:rsidR="00F1307B">
        <w:t>, 12</w:t>
      </w:r>
      <w:r w:rsidR="00F1307B" w:rsidRPr="00F1307B">
        <w:rPr>
          <w:vertAlign w:val="superscript"/>
        </w:rPr>
        <w:t>th</w:t>
      </w:r>
      <w:r w:rsidR="00F1307B">
        <w:t xml:space="preserve"> and 13</w:t>
      </w:r>
      <w:r w:rsidR="00F1307B" w:rsidRPr="00F1307B">
        <w:rPr>
          <w:vertAlign w:val="superscript"/>
        </w:rPr>
        <w:t>th</w:t>
      </w:r>
      <w:r w:rsidR="00F1307B">
        <w:t xml:space="preserve"> VCM proceedings.  </w:t>
      </w:r>
    </w:p>
    <w:p w14:paraId="21529076" w14:textId="77777777" w:rsidR="00BC0A1E" w:rsidRDefault="00D822EC" w:rsidP="00600EAA">
      <w:pPr>
        <w:tabs>
          <w:tab w:val="left" w:pos="5400"/>
        </w:tabs>
        <w:spacing w:line="360" w:lineRule="auto"/>
        <w:ind w:left="720" w:hanging="720"/>
        <w:jc w:val="center"/>
        <w:rPr>
          <w:b/>
        </w:rPr>
      </w:pPr>
      <w:r w:rsidRPr="00D822EC">
        <w:rPr>
          <w:b/>
        </w:rPr>
        <w:t xml:space="preserve">Table </w:t>
      </w:r>
      <w:r w:rsidR="00194C5F">
        <w:rPr>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7"/>
      </w:tblGrid>
      <w:tr w:rsidR="00826E25" w14:paraId="4D2F8CF5" w14:textId="77777777" w:rsidTr="00F43634">
        <w:trPr>
          <w:trHeight w:val="2780"/>
          <w:jc w:val="center"/>
        </w:trPr>
        <w:tc>
          <w:tcPr>
            <w:tcW w:w="5187" w:type="dxa"/>
            <w:shd w:val="clear" w:color="auto" w:fill="auto"/>
          </w:tcPr>
          <w:p w14:paraId="777CB543" w14:textId="77777777" w:rsidR="00826E25" w:rsidRDefault="00826E25" w:rsidP="00E0718C">
            <w:pPr>
              <w:tabs>
                <w:tab w:val="left" w:pos="5400"/>
              </w:tabs>
            </w:pPr>
          </w:p>
          <w:p w14:paraId="0642C69A" w14:textId="77777777" w:rsidR="00826E25" w:rsidRPr="00E0718C" w:rsidRDefault="00826E25" w:rsidP="00E0718C">
            <w:pPr>
              <w:tabs>
                <w:tab w:val="left" w:pos="5400"/>
              </w:tabs>
              <w:jc w:val="center"/>
              <w:rPr>
                <w:b/>
              </w:rPr>
            </w:pPr>
            <w:r w:rsidRPr="00E0718C">
              <w:rPr>
                <w:b/>
              </w:rPr>
              <w:t>Georgia Power</w:t>
            </w:r>
          </w:p>
          <w:p w14:paraId="4AC9ADC7" w14:textId="77777777" w:rsidR="00826E25" w:rsidRPr="00E0718C" w:rsidRDefault="00826E25" w:rsidP="00E0718C">
            <w:pPr>
              <w:tabs>
                <w:tab w:val="left" w:pos="5400"/>
              </w:tabs>
              <w:jc w:val="center"/>
              <w:rPr>
                <w:b/>
              </w:rPr>
            </w:pPr>
            <w:r w:rsidRPr="00E0718C">
              <w:rPr>
                <w:b/>
              </w:rPr>
              <w:t>Nuclear Cost to Complete vs. CCGT</w:t>
            </w:r>
          </w:p>
          <w:p w14:paraId="361C8F19" w14:textId="77777777" w:rsidR="00826E25" w:rsidRPr="00E0718C" w:rsidRDefault="00826E25" w:rsidP="00E0718C">
            <w:pPr>
              <w:tabs>
                <w:tab w:val="left" w:pos="5400"/>
              </w:tabs>
              <w:jc w:val="center"/>
              <w:rPr>
                <w:b/>
              </w:rPr>
            </w:pPr>
            <w:r w:rsidRPr="00E0718C">
              <w:rPr>
                <w:b/>
              </w:rPr>
              <w:t>(Expected NPVRR Difference)</w:t>
            </w:r>
          </w:p>
          <w:p w14:paraId="00AA89D4" w14:textId="77777777" w:rsidR="00826E25" w:rsidRPr="00E0718C" w:rsidRDefault="00826E25" w:rsidP="00E0718C">
            <w:pPr>
              <w:tabs>
                <w:tab w:val="left" w:pos="5400"/>
              </w:tabs>
              <w:jc w:val="center"/>
              <w:rPr>
                <w:b/>
              </w:rPr>
            </w:pPr>
            <w:r w:rsidRPr="00E0718C">
              <w:rPr>
                <w:b/>
              </w:rPr>
              <w:t>($Billions)</w:t>
            </w:r>
          </w:p>
          <w:p w14:paraId="29763207" w14:textId="77777777" w:rsidR="00826E25" w:rsidRPr="00E0718C" w:rsidRDefault="00826E25" w:rsidP="00E0718C">
            <w:pPr>
              <w:tabs>
                <w:tab w:val="left" w:pos="5400"/>
              </w:tabs>
              <w:rPr>
                <w:b/>
              </w:rPr>
            </w:pPr>
          </w:p>
          <w:p w14:paraId="366A103C" w14:textId="77777777" w:rsidR="00826E25" w:rsidRPr="00E0718C" w:rsidRDefault="00826E25" w:rsidP="00E0718C">
            <w:pPr>
              <w:tabs>
                <w:tab w:val="left" w:pos="5400"/>
              </w:tabs>
              <w:spacing w:after="80"/>
              <w:jc w:val="center"/>
              <w:rPr>
                <w:sz w:val="22"/>
                <w:szCs w:val="22"/>
              </w:rPr>
            </w:pPr>
            <w:r w:rsidRPr="00E0718C">
              <w:rPr>
                <w:sz w:val="22"/>
                <w:szCs w:val="22"/>
              </w:rPr>
              <w:t>11</w:t>
            </w:r>
            <w:r w:rsidRPr="00E0718C">
              <w:rPr>
                <w:sz w:val="22"/>
                <w:szCs w:val="22"/>
                <w:vertAlign w:val="superscript"/>
              </w:rPr>
              <w:t>th</w:t>
            </w:r>
            <w:r w:rsidRPr="00E0718C">
              <w:rPr>
                <w:sz w:val="22"/>
                <w:szCs w:val="22"/>
              </w:rPr>
              <w:t xml:space="preserve"> VCM - 21 Month Delay               $5.1</w:t>
            </w:r>
          </w:p>
          <w:p w14:paraId="1DFD9D09" w14:textId="77777777" w:rsidR="00826E25" w:rsidRPr="00E0718C" w:rsidRDefault="00826E25" w:rsidP="00E0718C">
            <w:pPr>
              <w:tabs>
                <w:tab w:val="left" w:pos="5400"/>
              </w:tabs>
              <w:spacing w:after="80"/>
              <w:jc w:val="center"/>
              <w:rPr>
                <w:sz w:val="22"/>
                <w:szCs w:val="22"/>
              </w:rPr>
            </w:pPr>
            <w:r w:rsidRPr="00E0718C">
              <w:rPr>
                <w:sz w:val="22"/>
                <w:szCs w:val="22"/>
              </w:rPr>
              <w:t>12</w:t>
            </w:r>
            <w:r w:rsidRPr="00E0718C">
              <w:rPr>
                <w:sz w:val="22"/>
                <w:szCs w:val="22"/>
                <w:vertAlign w:val="superscript"/>
              </w:rPr>
              <w:t>th</w:t>
            </w:r>
            <w:r w:rsidRPr="00E0718C">
              <w:rPr>
                <w:sz w:val="22"/>
                <w:szCs w:val="22"/>
              </w:rPr>
              <w:t xml:space="preserve"> VCM - 39 Month Delay               $3.1</w:t>
            </w:r>
          </w:p>
          <w:p w14:paraId="257E2C27" w14:textId="77777777" w:rsidR="00826E25" w:rsidRPr="00E0718C" w:rsidRDefault="00826E25" w:rsidP="00E0718C">
            <w:pPr>
              <w:tabs>
                <w:tab w:val="left" w:pos="5400"/>
              </w:tabs>
              <w:spacing w:after="80"/>
              <w:jc w:val="center"/>
              <w:rPr>
                <w:sz w:val="22"/>
                <w:szCs w:val="22"/>
              </w:rPr>
            </w:pPr>
            <w:r w:rsidRPr="00E0718C">
              <w:rPr>
                <w:sz w:val="22"/>
                <w:szCs w:val="22"/>
              </w:rPr>
              <w:t>13</w:t>
            </w:r>
            <w:r w:rsidRPr="00E0718C">
              <w:rPr>
                <w:sz w:val="22"/>
                <w:szCs w:val="22"/>
                <w:vertAlign w:val="superscript"/>
              </w:rPr>
              <w:t>th</w:t>
            </w:r>
            <w:r w:rsidRPr="00E0718C">
              <w:rPr>
                <w:sz w:val="22"/>
                <w:szCs w:val="22"/>
              </w:rPr>
              <w:t xml:space="preserve"> VCM - 39 Month Delay               $3.7</w:t>
            </w:r>
          </w:p>
          <w:p w14:paraId="74708B63" w14:textId="77777777" w:rsidR="00826E25" w:rsidRPr="00E0718C" w:rsidRDefault="00826E25" w:rsidP="00E0718C">
            <w:pPr>
              <w:tabs>
                <w:tab w:val="left" w:pos="5400"/>
              </w:tabs>
              <w:rPr>
                <w:b/>
              </w:rPr>
            </w:pPr>
          </w:p>
          <w:p w14:paraId="1CA05026" w14:textId="77777777" w:rsidR="00826E25" w:rsidRDefault="00826E25" w:rsidP="00E0718C">
            <w:pPr>
              <w:tabs>
                <w:tab w:val="left" w:pos="5400"/>
              </w:tabs>
            </w:pPr>
          </w:p>
        </w:tc>
      </w:tr>
    </w:tbl>
    <w:p w14:paraId="343F73F6" w14:textId="77777777" w:rsidR="004A531F" w:rsidRDefault="004A531F" w:rsidP="004A531F">
      <w:pPr>
        <w:tabs>
          <w:tab w:val="left" w:pos="5400"/>
        </w:tabs>
        <w:spacing w:line="480" w:lineRule="auto"/>
        <w:ind w:left="720"/>
      </w:pPr>
    </w:p>
    <w:p w14:paraId="01507FDC" w14:textId="5532095A" w:rsidR="00AF5467" w:rsidRDefault="009164AF" w:rsidP="00F43634">
      <w:pPr>
        <w:tabs>
          <w:tab w:val="left" w:pos="1440"/>
        </w:tabs>
        <w:spacing w:line="480" w:lineRule="auto"/>
        <w:ind w:left="720"/>
      </w:pPr>
      <w:r>
        <w:tab/>
      </w:r>
      <w:r w:rsidR="00F738D5">
        <w:t>T</w:t>
      </w:r>
      <w:r w:rsidR="004A531F">
        <w:t xml:space="preserve">here was a large decrease in projected benefits </w:t>
      </w:r>
      <w:r w:rsidR="00747972">
        <w:t xml:space="preserve">to complete the Units </w:t>
      </w:r>
      <w:r w:rsidR="004A531F">
        <w:t>between the 11</w:t>
      </w:r>
      <w:r w:rsidR="004A531F" w:rsidRPr="004A531F">
        <w:rPr>
          <w:vertAlign w:val="superscript"/>
        </w:rPr>
        <w:t>th</w:t>
      </w:r>
      <w:r w:rsidR="004A531F">
        <w:t xml:space="preserve"> and 12</w:t>
      </w:r>
      <w:r w:rsidR="004A531F" w:rsidRPr="004A531F">
        <w:rPr>
          <w:vertAlign w:val="superscript"/>
        </w:rPr>
        <w:t>th</w:t>
      </w:r>
      <w:r w:rsidR="004A531F">
        <w:t xml:space="preserve"> VCM</w:t>
      </w:r>
      <w:r w:rsidR="00F738D5">
        <w:t xml:space="preserve"> proceedings due to the Company’s announced </w:t>
      </w:r>
      <w:r w:rsidR="004A531F">
        <w:t xml:space="preserve">additional 18-month delay and </w:t>
      </w:r>
      <w:r w:rsidR="00F738D5">
        <w:t>$814</w:t>
      </w:r>
      <w:r w:rsidR="004A531F">
        <w:t xml:space="preserve"> </w:t>
      </w:r>
      <w:r w:rsidR="00F738D5">
        <w:t xml:space="preserve">million </w:t>
      </w:r>
      <w:r w:rsidR="004A531F">
        <w:t xml:space="preserve">increase in the </w:t>
      </w:r>
      <w:r w:rsidR="00F738D5">
        <w:t>T</w:t>
      </w:r>
      <w:r w:rsidR="004A531F">
        <w:t xml:space="preserve">otal </w:t>
      </w:r>
      <w:r w:rsidR="00F738D5">
        <w:t>P</w:t>
      </w:r>
      <w:r w:rsidR="004A531F">
        <w:t xml:space="preserve">roject </w:t>
      </w:r>
      <w:r w:rsidR="00F738D5">
        <w:t>C</w:t>
      </w:r>
      <w:r w:rsidR="004A531F">
        <w:t>ost</w:t>
      </w:r>
      <w:r w:rsidR="00F738D5">
        <w:t xml:space="preserve"> in the 12</w:t>
      </w:r>
      <w:r w:rsidR="00F738D5" w:rsidRPr="00F738D5">
        <w:rPr>
          <w:vertAlign w:val="superscript"/>
        </w:rPr>
        <w:t>th</w:t>
      </w:r>
      <w:r w:rsidR="00F738D5">
        <w:t xml:space="preserve"> VCM</w:t>
      </w:r>
      <w:r>
        <w:t>, as well as</w:t>
      </w:r>
      <w:r w:rsidR="001A4D7C">
        <w:t>,</w:t>
      </w:r>
      <w:r>
        <w:t xml:space="preserve"> the fact that the Company significantly lowered its fuel forecasts in the 12</w:t>
      </w:r>
      <w:r w:rsidRPr="009164AF">
        <w:rPr>
          <w:vertAlign w:val="superscript"/>
        </w:rPr>
        <w:t>th</w:t>
      </w:r>
      <w:r>
        <w:t xml:space="preserve"> VCM, which brought the Company’s fuel forecast to be closer in line with Staff’s.</w:t>
      </w:r>
      <w:r w:rsidR="00A161BC">
        <w:t xml:space="preserve">  </w:t>
      </w:r>
      <w:r w:rsidR="00F738D5">
        <w:t>In the 13</w:t>
      </w:r>
      <w:r w:rsidR="00F738D5" w:rsidRPr="00F738D5">
        <w:rPr>
          <w:vertAlign w:val="superscript"/>
        </w:rPr>
        <w:t>th</w:t>
      </w:r>
      <w:r w:rsidR="00F738D5">
        <w:t xml:space="preserve"> VCM, no further </w:t>
      </w:r>
      <w:r w:rsidR="004A531F">
        <w:t xml:space="preserve">delays </w:t>
      </w:r>
      <w:r w:rsidR="00F94B7D">
        <w:t xml:space="preserve">or cost increases </w:t>
      </w:r>
      <w:r w:rsidR="00F738D5">
        <w:t>were</w:t>
      </w:r>
      <w:r w:rsidR="00F94B7D">
        <w:t xml:space="preserve"> announced</w:t>
      </w:r>
      <w:r w:rsidR="001A4D7C">
        <w:t xml:space="preserve">, and the Company used the same fuel </w:t>
      </w:r>
      <w:r w:rsidR="001A4D7C">
        <w:lastRenderedPageBreak/>
        <w:t>forecast as it had used in the 12</w:t>
      </w:r>
      <w:r w:rsidR="001A4D7C" w:rsidRPr="001A4D7C">
        <w:rPr>
          <w:vertAlign w:val="superscript"/>
        </w:rPr>
        <w:t>th</w:t>
      </w:r>
      <w:r w:rsidR="001A4D7C">
        <w:t xml:space="preserve"> VCM</w:t>
      </w:r>
      <w:r w:rsidR="00F94B7D">
        <w:t xml:space="preserve">.  </w:t>
      </w:r>
      <w:r w:rsidR="00AF5467">
        <w:t>The increase in the benefit</w:t>
      </w:r>
      <w:r w:rsidR="00747972">
        <w:t xml:space="preserve"> </w:t>
      </w:r>
      <w:r>
        <w:t>of completing</w:t>
      </w:r>
      <w:r w:rsidR="00747972">
        <w:t xml:space="preserve"> the Units</w:t>
      </w:r>
      <w:r w:rsidR="00AF5467">
        <w:t xml:space="preserve"> </w:t>
      </w:r>
      <w:r w:rsidR="00131C93">
        <w:t>in the 13</w:t>
      </w:r>
      <w:r w:rsidR="00131C93" w:rsidRPr="00131C93">
        <w:rPr>
          <w:vertAlign w:val="superscript"/>
        </w:rPr>
        <w:t>th</w:t>
      </w:r>
      <w:r w:rsidR="00131C93">
        <w:t xml:space="preserve"> VCM </w:t>
      </w:r>
      <w:r w:rsidR="00CE6B54">
        <w:t xml:space="preserve">partially </w:t>
      </w:r>
      <w:r>
        <w:t>results from</w:t>
      </w:r>
      <w:r w:rsidR="00747972">
        <w:t xml:space="preserve"> </w:t>
      </w:r>
      <w:r w:rsidR="00AF5467">
        <w:t xml:space="preserve">the remaining cost-to-complete the Project </w:t>
      </w:r>
      <w:r>
        <w:t>being</w:t>
      </w:r>
      <w:r w:rsidR="00AF5467">
        <w:t xml:space="preserve"> </w:t>
      </w:r>
      <w:r w:rsidR="003253E2">
        <w:t xml:space="preserve">lower </w:t>
      </w:r>
      <w:r>
        <w:t xml:space="preserve">now </w:t>
      </w:r>
      <w:r w:rsidR="00747972">
        <w:t xml:space="preserve">than </w:t>
      </w:r>
      <w:r>
        <w:t xml:space="preserve">it was </w:t>
      </w:r>
      <w:r w:rsidR="00747972">
        <w:t>in</w:t>
      </w:r>
      <w:r w:rsidR="00AF5467">
        <w:t xml:space="preserve"> the 12</w:t>
      </w:r>
      <w:r w:rsidR="00AF5467" w:rsidRPr="00AF5467">
        <w:rPr>
          <w:vertAlign w:val="superscript"/>
        </w:rPr>
        <w:t>th</w:t>
      </w:r>
      <w:r w:rsidR="00AF5467">
        <w:t xml:space="preserve"> VCM.  </w:t>
      </w:r>
      <w:r w:rsidR="00CE6B54">
        <w:t xml:space="preserve">The increase in the benefit also partially results from the </w:t>
      </w:r>
      <w:r w:rsidR="00554283">
        <w:t>25 basis point drop in the weighted average cost of capital</w:t>
      </w:r>
      <w:r w:rsidR="00CE6B54">
        <w:t xml:space="preserve"> that </w:t>
      </w:r>
      <w:r w:rsidR="00554283">
        <w:t>the Company assumed in the 13</w:t>
      </w:r>
      <w:r w:rsidR="00554283" w:rsidRPr="00554283">
        <w:rPr>
          <w:vertAlign w:val="superscript"/>
        </w:rPr>
        <w:t>th</w:t>
      </w:r>
      <w:r w:rsidR="00554283">
        <w:t xml:space="preserve"> VCM proceeding.  </w:t>
      </w:r>
    </w:p>
    <w:p w14:paraId="0845C616" w14:textId="77777777" w:rsidR="004A531F" w:rsidRDefault="004A531F" w:rsidP="004A531F">
      <w:pPr>
        <w:spacing w:line="480" w:lineRule="auto"/>
        <w:ind w:left="720" w:hanging="720"/>
        <w:rPr>
          <w:b/>
          <w:bCs/>
        </w:rPr>
      </w:pPr>
      <w:r>
        <w:rPr>
          <w:b/>
          <w:bCs/>
        </w:rPr>
        <w:t>Q.</w:t>
      </w:r>
      <w:r>
        <w:rPr>
          <w:b/>
          <w:bCs/>
        </w:rPr>
        <w:tab/>
        <w:t>DID STAFF PERFORM ANY ANALYSES IN THIS VCM PROCEEDING?</w:t>
      </w:r>
    </w:p>
    <w:p w14:paraId="77CCDF14" w14:textId="77777777" w:rsidR="004A531F" w:rsidRDefault="004A531F" w:rsidP="004A531F">
      <w:pPr>
        <w:spacing w:line="480" w:lineRule="auto"/>
        <w:ind w:left="720" w:hanging="720"/>
        <w:rPr>
          <w:bCs/>
        </w:rPr>
      </w:pPr>
      <w:r w:rsidRPr="00C51E4B">
        <w:rPr>
          <w:bCs/>
        </w:rPr>
        <w:t>A.</w:t>
      </w:r>
      <w:r>
        <w:rPr>
          <w:bCs/>
        </w:rPr>
        <w:tab/>
        <w:t xml:space="preserve">Yes, as in prior VCM proceedings, Staff reviewed the Company’s economic evaluations and developed its own studies using Staff’s gas price forecast assumptions.  </w:t>
      </w:r>
      <w:r w:rsidR="00131C93">
        <w:rPr>
          <w:bCs/>
        </w:rPr>
        <w:t xml:space="preserve">All other assumptions were the same as the Company supplied.  </w:t>
      </w:r>
      <w:r>
        <w:rPr>
          <w:bCs/>
        </w:rPr>
        <w:t xml:space="preserve">    </w:t>
      </w:r>
    </w:p>
    <w:p w14:paraId="09970A9A" w14:textId="77777777" w:rsidR="004A531F" w:rsidRDefault="004A531F" w:rsidP="004A531F">
      <w:pPr>
        <w:spacing w:line="480" w:lineRule="auto"/>
        <w:ind w:left="720" w:hanging="720"/>
        <w:rPr>
          <w:b/>
          <w:bCs/>
        </w:rPr>
      </w:pPr>
      <w:r>
        <w:rPr>
          <w:b/>
          <w:bCs/>
        </w:rPr>
        <w:t>Q.</w:t>
      </w:r>
      <w:r>
        <w:rPr>
          <w:b/>
          <w:bCs/>
        </w:rPr>
        <w:tab/>
      </w:r>
      <w:r w:rsidR="004A2331">
        <w:rPr>
          <w:b/>
          <w:bCs/>
        </w:rPr>
        <w:t>WHAT GAS PRICE FORECAST DID STAFF USE IN THIS PROCEEDING?</w:t>
      </w:r>
    </w:p>
    <w:p w14:paraId="027E6946" w14:textId="3624A397" w:rsidR="004A531F" w:rsidRDefault="004A531F" w:rsidP="004A531F">
      <w:pPr>
        <w:spacing w:line="480" w:lineRule="auto"/>
        <w:ind w:left="720" w:hanging="720"/>
        <w:rPr>
          <w:bCs/>
        </w:rPr>
      </w:pPr>
      <w:r w:rsidRPr="00C51E4B">
        <w:rPr>
          <w:bCs/>
        </w:rPr>
        <w:t>A.</w:t>
      </w:r>
      <w:r>
        <w:rPr>
          <w:bCs/>
        </w:rPr>
        <w:tab/>
      </w:r>
      <w:r w:rsidR="001F0E5C">
        <w:rPr>
          <w:bCs/>
        </w:rPr>
        <w:t>For this proceeding, Staff relied o</w:t>
      </w:r>
      <w:r w:rsidR="00CE6B54">
        <w:rPr>
          <w:bCs/>
        </w:rPr>
        <w:t>n the same gas price forecast</w:t>
      </w:r>
      <w:r w:rsidR="001F0E5C">
        <w:rPr>
          <w:bCs/>
        </w:rPr>
        <w:t xml:space="preserve"> it developed i</w:t>
      </w:r>
      <w:r>
        <w:rPr>
          <w:bCs/>
        </w:rPr>
        <w:t>n the 12</w:t>
      </w:r>
      <w:r w:rsidRPr="00CE60B0">
        <w:rPr>
          <w:bCs/>
          <w:vertAlign w:val="superscript"/>
        </w:rPr>
        <w:t>th</w:t>
      </w:r>
      <w:r>
        <w:rPr>
          <w:bCs/>
        </w:rPr>
        <w:t xml:space="preserve"> VCM</w:t>
      </w:r>
      <w:r w:rsidR="001F0E5C">
        <w:rPr>
          <w:bCs/>
        </w:rPr>
        <w:t xml:space="preserve">.  In that proceeding, </w:t>
      </w:r>
      <w:r>
        <w:rPr>
          <w:bCs/>
        </w:rPr>
        <w:t>Staff</w:t>
      </w:r>
      <w:r w:rsidR="004A2331">
        <w:rPr>
          <w:bCs/>
        </w:rPr>
        <w:t xml:space="preserve"> relied on its own L</w:t>
      </w:r>
      <w:r w:rsidR="001F0E5C">
        <w:rPr>
          <w:bCs/>
        </w:rPr>
        <w:t>ow gas price forecast</w:t>
      </w:r>
      <w:r w:rsidR="004A2331">
        <w:rPr>
          <w:bCs/>
        </w:rPr>
        <w:t>, which</w:t>
      </w:r>
      <w:r w:rsidR="001F0E5C">
        <w:rPr>
          <w:bCs/>
        </w:rPr>
        <w:t xml:space="preserve"> was significantly </w:t>
      </w:r>
      <w:r w:rsidR="004A2331">
        <w:rPr>
          <w:bCs/>
        </w:rPr>
        <w:t xml:space="preserve">lower </w:t>
      </w:r>
      <w:r w:rsidR="001F0E5C">
        <w:rPr>
          <w:bCs/>
        </w:rPr>
        <w:t xml:space="preserve">than the </w:t>
      </w:r>
      <w:r>
        <w:rPr>
          <w:bCs/>
        </w:rPr>
        <w:t>Co</w:t>
      </w:r>
      <w:r w:rsidR="001F0E5C">
        <w:rPr>
          <w:bCs/>
        </w:rPr>
        <w:t xml:space="preserve">mpany’s Low gas price forecast.  </w:t>
      </w:r>
      <w:r w:rsidR="004A2331">
        <w:rPr>
          <w:bCs/>
        </w:rPr>
        <w:t>H</w:t>
      </w:r>
      <w:r w:rsidR="001F0E5C">
        <w:rPr>
          <w:bCs/>
        </w:rPr>
        <w:t>owever,</w:t>
      </w:r>
      <w:r w:rsidR="004A2331">
        <w:rPr>
          <w:bCs/>
        </w:rPr>
        <w:t xml:space="preserve"> </w:t>
      </w:r>
      <w:r>
        <w:rPr>
          <w:bCs/>
        </w:rPr>
        <w:t xml:space="preserve">Staff adopted the Company’s Mod and High </w:t>
      </w:r>
      <w:r w:rsidR="001F0E5C">
        <w:rPr>
          <w:bCs/>
        </w:rPr>
        <w:t xml:space="preserve">gas price </w:t>
      </w:r>
      <w:r>
        <w:rPr>
          <w:bCs/>
        </w:rPr>
        <w:t>forecasts because they we</w:t>
      </w:r>
      <w:r w:rsidR="004A2331">
        <w:rPr>
          <w:bCs/>
        </w:rPr>
        <w:t>re not materially different than</w:t>
      </w:r>
      <w:r>
        <w:rPr>
          <w:bCs/>
        </w:rPr>
        <w:t xml:space="preserve"> </w:t>
      </w:r>
      <w:r w:rsidR="001F0E5C">
        <w:rPr>
          <w:bCs/>
        </w:rPr>
        <w:t>Staff’s Mod and High f</w:t>
      </w:r>
      <w:r>
        <w:rPr>
          <w:bCs/>
        </w:rPr>
        <w:t>orecasts</w:t>
      </w:r>
      <w:r w:rsidR="001F0E5C">
        <w:rPr>
          <w:bCs/>
        </w:rPr>
        <w:t xml:space="preserve">.  </w:t>
      </w:r>
      <w:r w:rsidR="004A2331">
        <w:rPr>
          <w:bCs/>
        </w:rPr>
        <w:t xml:space="preserve">Despite the fact that </w:t>
      </w:r>
      <w:r w:rsidR="001F0E5C">
        <w:rPr>
          <w:bCs/>
        </w:rPr>
        <w:t>short-term natural gas prices have fallen since the 12</w:t>
      </w:r>
      <w:r w:rsidR="001F0E5C" w:rsidRPr="001F0E5C">
        <w:rPr>
          <w:bCs/>
          <w:vertAlign w:val="superscript"/>
        </w:rPr>
        <w:t>th</w:t>
      </w:r>
      <w:r w:rsidR="001F0E5C">
        <w:rPr>
          <w:bCs/>
        </w:rPr>
        <w:t xml:space="preserve"> VCM, </w:t>
      </w:r>
      <w:r w:rsidR="004A2331">
        <w:rPr>
          <w:bCs/>
        </w:rPr>
        <w:t>Staff believes its 12</w:t>
      </w:r>
      <w:r w:rsidR="004A2331" w:rsidRPr="004A2331">
        <w:rPr>
          <w:bCs/>
          <w:vertAlign w:val="superscript"/>
        </w:rPr>
        <w:t>th</w:t>
      </w:r>
      <w:r w:rsidR="00413879">
        <w:rPr>
          <w:bCs/>
        </w:rPr>
        <w:t xml:space="preserve"> VCM natural gas price forecast is</w:t>
      </w:r>
      <w:r w:rsidR="004A2331">
        <w:rPr>
          <w:bCs/>
        </w:rPr>
        <w:t xml:space="preserve"> still reasonable over the long-term.  </w:t>
      </w:r>
      <w:r w:rsidR="001F0E5C">
        <w:rPr>
          <w:bCs/>
        </w:rPr>
        <w:t>Furthermore, Staff will perform additional investigation of long-term gas prices in the upcoming IRP, which will then be relied on in the 14</w:t>
      </w:r>
      <w:r w:rsidR="001F0E5C" w:rsidRPr="001F0E5C">
        <w:rPr>
          <w:bCs/>
          <w:vertAlign w:val="superscript"/>
        </w:rPr>
        <w:t>th</w:t>
      </w:r>
      <w:r w:rsidR="001F0E5C">
        <w:rPr>
          <w:bCs/>
        </w:rPr>
        <w:t xml:space="preserve"> VCM proceeding.   </w:t>
      </w:r>
      <w:r>
        <w:rPr>
          <w:bCs/>
        </w:rPr>
        <w:t xml:space="preserve">  </w:t>
      </w:r>
    </w:p>
    <w:p w14:paraId="4699662A" w14:textId="77777777" w:rsidR="00BC0A1E" w:rsidRDefault="00BC0A1E" w:rsidP="00BC0A1E">
      <w:pPr>
        <w:tabs>
          <w:tab w:val="left" w:pos="5400"/>
        </w:tabs>
        <w:spacing w:line="480" w:lineRule="auto"/>
        <w:ind w:left="720" w:hanging="720"/>
        <w:rPr>
          <w:b/>
        </w:rPr>
      </w:pPr>
      <w:r w:rsidRPr="007B1181">
        <w:rPr>
          <w:b/>
        </w:rPr>
        <w:t>Q</w:t>
      </w:r>
      <w:r>
        <w:rPr>
          <w:b/>
        </w:rPr>
        <w:t>.</w:t>
      </w:r>
      <w:r>
        <w:rPr>
          <w:b/>
        </w:rPr>
        <w:tab/>
        <w:t xml:space="preserve">HOW DOES THE COMPANY’S ESTIMATE OF THE BENEFIT OF </w:t>
      </w:r>
      <w:r w:rsidR="00C92B17">
        <w:rPr>
          <w:b/>
        </w:rPr>
        <w:t xml:space="preserve">COMPLETING </w:t>
      </w:r>
      <w:r>
        <w:rPr>
          <w:b/>
        </w:rPr>
        <w:t xml:space="preserve">VOGTLE COMPARE TO STAFF’S </w:t>
      </w:r>
      <w:r w:rsidR="003253E2">
        <w:rPr>
          <w:b/>
        </w:rPr>
        <w:t>ESTIMATE</w:t>
      </w:r>
      <w:r>
        <w:rPr>
          <w:b/>
        </w:rPr>
        <w:t>?</w:t>
      </w:r>
    </w:p>
    <w:p w14:paraId="05F13AE5" w14:textId="6E6BD127" w:rsidR="00F94B7D" w:rsidRDefault="00BC0A1E" w:rsidP="00BC0A1E">
      <w:pPr>
        <w:tabs>
          <w:tab w:val="left" w:pos="5400"/>
        </w:tabs>
        <w:spacing w:line="480" w:lineRule="auto"/>
        <w:ind w:left="720" w:hanging="720"/>
      </w:pPr>
      <w:r>
        <w:lastRenderedPageBreak/>
        <w:t>A.</w:t>
      </w:r>
      <w:r>
        <w:tab/>
      </w:r>
      <w:r w:rsidR="00F94B7D">
        <w:t>Since</w:t>
      </w:r>
      <w:r w:rsidR="005A6620">
        <w:t xml:space="preserve"> Staff and the Company used the same gas price forecasts in the 13</w:t>
      </w:r>
      <w:r w:rsidR="005A6620" w:rsidRPr="005A6620">
        <w:rPr>
          <w:vertAlign w:val="superscript"/>
        </w:rPr>
        <w:t>th</w:t>
      </w:r>
      <w:r w:rsidR="005A6620">
        <w:t xml:space="preserve"> VCM proceeding as they had used in the 12</w:t>
      </w:r>
      <w:r w:rsidR="005A6620" w:rsidRPr="005A6620">
        <w:rPr>
          <w:vertAlign w:val="superscript"/>
        </w:rPr>
        <w:t>th</w:t>
      </w:r>
      <w:r w:rsidR="005A6620">
        <w:t xml:space="preserve"> VCM, and </w:t>
      </w:r>
      <w:r w:rsidR="00CE6B54">
        <w:t xml:space="preserve">the other </w:t>
      </w:r>
      <w:r w:rsidR="00651869">
        <w:t>modeling assumptions</w:t>
      </w:r>
      <w:r w:rsidR="00CE6B54">
        <w:t xml:space="preserve"> that </w:t>
      </w:r>
      <w:r w:rsidR="00651869">
        <w:t xml:space="preserve">changed </w:t>
      </w:r>
      <w:r w:rsidR="00CE6B54">
        <w:t xml:space="preserve">were not substantial, </w:t>
      </w:r>
      <w:r w:rsidR="005A6620">
        <w:t xml:space="preserve">the Company’s and Staff’s economic evaluation results continue to be in line with </w:t>
      </w:r>
      <w:r w:rsidR="003253E2">
        <w:t xml:space="preserve">each </w:t>
      </w:r>
      <w:r w:rsidR="005A6620">
        <w:t>other.  In the 13</w:t>
      </w:r>
      <w:r w:rsidR="005A6620" w:rsidRPr="005A6620">
        <w:rPr>
          <w:vertAlign w:val="superscript"/>
        </w:rPr>
        <w:t>th</w:t>
      </w:r>
      <w:r w:rsidR="005A6620">
        <w:t xml:space="preserve"> VCM proceeding, the Company’s expected value benefit </w:t>
      </w:r>
      <w:r w:rsidR="000A3C8A">
        <w:t>is</w:t>
      </w:r>
      <w:r w:rsidR="005A6620">
        <w:t xml:space="preserve"> $3.7 billion, and Staff’s </w:t>
      </w:r>
      <w:r w:rsidR="000A3C8A">
        <w:t>is</w:t>
      </w:r>
      <w:r w:rsidR="005A6620">
        <w:t xml:space="preserve"> $3.5 billion, resulting in the Company’s estimate being greater by about </w:t>
      </w:r>
      <w:r w:rsidR="007F0E87">
        <w:t>6</w:t>
      </w:r>
      <w:r w:rsidR="005A6620">
        <w:t>%.</w:t>
      </w:r>
      <w:r w:rsidR="007F0E87">
        <w:t xml:space="preserve">  </w:t>
      </w:r>
    </w:p>
    <w:p w14:paraId="126D214F" w14:textId="77777777" w:rsidR="0026408E" w:rsidRDefault="0026408E" w:rsidP="00BC0A1E">
      <w:pPr>
        <w:tabs>
          <w:tab w:val="left" w:pos="5400"/>
        </w:tabs>
        <w:spacing w:line="480" w:lineRule="auto"/>
        <w:ind w:left="720" w:hanging="720"/>
      </w:pPr>
    </w:p>
    <w:p w14:paraId="7FA39D6D" w14:textId="77777777" w:rsidR="00C83EDE" w:rsidRDefault="00AF248F" w:rsidP="00AF248F">
      <w:pPr>
        <w:pStyle w:val="Heading1"/>
        <w:widowControl/>
        <w:numPr>
          <w:ilvl w:val="0"/>
          <w:numId w:val="20"/>
        </w:numPr>
        <w:autoSpaceDE w:val="0"/>
        <w:autoSpaceDN w:val="0"/>
        <w:adjustRightInd w:val="0"/>
        <w:spacing w:before="0" w:after="240"/>
        <w:jc w:val="center"/>
        <w:rPr>
          <w:rFonts w:ascii="Times New Roman" w:hAnsi="Times New Roman"/>
          <w:sz w:val="26"/>
          <w:szCs w:val="26"/>
        </w:rPr>
      </w:pPr>
      <w:bookmarkStart w:id="5" w:name="_Toc420514836"/>
      <w:r w:rsidRPr="00AF248F">
        <w:rPr>
          <w:rFonts w:ascii="Times New Roman" w:hAnsi="Times New Roman"/>
          <w:sz w:val="26"/>
          <w:szCs w:val="26"/>
        </w:rPr>
        <w:t xml:space="preserve"> </w:t>
      </w:r>
      <w:bookmarkStart w:id="6" w:name="_Toc434845178"/>
      <w:bookmarkStart w:id="7" w:name="_Toc435440953"/>
      <w:r w:rsidR="00BC0A1E" w:rsidRPr="00AF248F">
        <w:rPr>
          <w:rFonts w:ascii="Times New Roman" w:hAnsi="Times New Roman"/>
          <w:sz w:val="26"/>
          <w:szCs w:val="26"/>
        </w:rPr>
        <w:t xml:space="preserve">IMPACTS OF PROJECT DELAY AND OTHER ASSUMPTION CHANGES SINCE </w:t>
      </w:r>
      <w:r w:rsidR="00C83EDE">
        <w:rPr>
          <w:rFonts w:ascii="Times New Roman" w:hAnsi="Times New Roman"/>
          <w:sz w:val="26"/>
          <w:szCs w:val="26"/>
          <w:lang w:val="en-US"/>
        </w:rPr>
        <w:t>CERTIFICATION</w:t>
      </w:r>
      <w:bookmarkEnd w:id="6"/>
      <w:bookmarkEnd w:id="7"/>
    </w:p>
    <w:bookmarkEnd w:id="5"/>
    <w:p w14:paraId="42DB549C" w14:textId="77777777" w:rsidR="00C83EDE" w:rsidRPr="00C83EDE" w:rsidRDefault="00C83EDE" w:rsidP="00C83EDE">
      <w:pPr>
        <w:rPr>
          <w:lang w:val="x-none" w:eastAsia="x-none"/>
        </w:rPr>
      </w:pPr>
    </w:p>
    <w:p w14:paraId="7349C1CE" w14:textId="77777777" w:rsidR="00BC0A1E" w:rsidRDefault="00BC0A1E" w:rsidP="00BC0A1E">
      <w:pPr>
        <w:tabs>
          <w:tab w:val="left" w:pos="5400"/>
        </w:tabs>
        <w:spacing w:line="480" w:lineRule="auto"/>
        <w:ind w:left="720" w:hanging="720"/>
        <w:rPr>
          <w:b/>
        </w:rPr>
      </w:pPr>
      <w:r w:rsidRPr="007B1181">
        <w:rPr>
          <w:b/>
        </w:rPr>
        <w:t>Q</w:t>
      </w:r>
      <w:r>
        <w:rPr>
          <w:b/>
        </w:rPr>
        <w:t>.</w:t>
      </w:r>
      <w:r>
        <w:rPr>
          <w:b/>
        </w:rPr>
        <w:tab/>
        <w:t>IN THE 11</w:t>
      </w:r>
      <w:r w:rsidRPr="00480BD7">
        <w:rPr>
          <w:b/>
          <w:vertAlign w:val="superscript"/>
        </w:rPr>
        <w:t>TH</w:t>
      </w:r>
      <w:r>
        <w:rPr>
          <w:b/>
        </w:rPr>
        <w:t xml:space="preserve"> VCM, THE COMMISSION ORDERED STAFF AND THE COMPANY TO PROVIDE AN ACCURATE AND COMPLETE PICTURE BY ANALYZING BOTH POTENTIAL BENEFITS AND DETRIMENTS IN THEIR ANALYSES</w:t>
      </w:r>
      <w:r w:rsidR="00EC2DBB">
        <w:rPr>
          <w:b/>
        </w:rPr>
        <w:t>.</w:t>
      </w:r>
      <w:r>
        <w:rPr>
          <w:b/>
        </w:rPr>
        <w:t xml:space="preserve">  </w:t>
      </w:r>
      <w:r w:rsidR="004A2331">
        <w:rPr>
          <w:b/>
        </w:rPr>
        <w:t>HAS STAFF UPDATED THE ANALYSIS IT PERFORMED IN THE 12</w:t>
      </w:r>
      <w:r w:rsidR="004A2331" w:rsidRPr="004A2331">
        <w:rPr>
          <w:b/>
          <w:vertAlign w:val="superscript"/>
        </w:rPr>
        <w:t>TH</w:t>
      </w:r>
      <w:r w:rsidR="004A2331">
        <w:rPr>
          <w:b/>
        </w:rPr>
        <w:t xml:space="preserve"> VCM</w:t>
      </w:r>
      <w:r>
        <w:rPr>
          <w:b/>
        </w:rPr>
        <w:t>?</w:t>
      </w:r>
    </w:p>
    <w:p w14:paraId="6F9CF392" w14:textId="7BD73AE4" w:rsidR="00A15DE7" w:rsidRDefault="00BC0A1E" w:rsidP="004A2331">
      <w:pPr>
        <w:tabs>
          <w:tab w:val="left" w:pos="5400"/>
        </w:tabs>
        <w:spacing w:line="480" w:lineRule="auto"/>
        <w:ind w:left="720" w:hanging="720"/>
        <w:rPr>
          <w:bCs/>
        </w:rPr>
      </w:pPr>
      <w:r>
        <w:t>A.</w:t>
      </w:r>
      <w:r>
        <w:tab/>
      </w:r>
      <w:r w:rsidR="0026408E">
        <w:t>Yes</w:t>
      </w:r>
      <w:r w:rsidR="004A2331">
        <w:t xml:space="preserve">, </w:t>
      </w:r>
      <w:r w:rsidR="009D78E1">
        <w:t xml:space="preserve">Staff </w:t>
      </w:r>
      <w:r w:rsidR="00CD32EF">
        <w:t xml:space="preserve">updated the </w:t>
      </w:r>
      <w:r w:rsidR="004A2331">
        <w:t>tw</w:t>
      </w:r>
      <w:r w:rsidR="00CD32EF">
        <w:t>o ana</w:t>
      </w:r>
      <w:r w:rsidR="009D78E1">
        <w:t xml:space="preserve">lyses </w:t>
      </w:r>
      <w:r w:rsidR="004A2331">
        <w:t xml:space="preserve">it </w:t>
      </w:r>
      <w:r w:rsidR="00CD32EF">
        <w:t>performed in the 12</w:t>
      </w:r>
      <w:r w:rsidR="00CD32EF" w:rsidRPr="00CD32EF">
        <w:rPr>
          <w:vertAlign w:val="superscript"/>
        </w:rPr>
        <w:t>th</w:t>
      </w:r>
      <w:r w:rsidR="00CD32EF">
        <w:t xml:space="preserve"> VCM, which </w:t>
      </w:r>
      <w:r w:rsidR="009D78E1">
        <w:t xml:space="preserve">examine </w:t>
      </w:r>
      <w:r w:rsidR="004A2C04">
        <w:t xml:space="preserve">delay </w:t>
      </w:r>
      <w:r w:rsidR="00CD32EF">
        <w:t xml:space="preserve">impacts on ratepayers </w:t>
      </w:r>
      <w:r w:rsidR="009D78E1">
        <w:t>since Certification</w:t>
      </w:r>
      <w:r w:rsidR="00CD32EF">
        <w:t xml:space="preserve">.  </w:t>
      </w:r>
      <w:r w:rsidR="004A2C04">
        <w:t xml:space="preserve">The first analysis examines the delay impacts on the Total Project Cost.  This </w:t>
      </w:r>
      <w:r w:rsidR="00CD32EF">
        <w:t xml:space="preserve">analysis </w:t>
      </w:r>
      <w:r w:rsidR="004A2C04">
        <w:t xml:space="preserve">includes the cost of incurring higher </w:t>
      </w:r>
      <w:r w:rsidR="00CD32EF">
        <w:t>replacement fuel costs</w:t>
      </w:r>
      <w:r w:rsidR="004A2C04">
        <w:t xml:space="preserve"> due to the delay, and the cost of the recently announced </w:t>
      </w:r>
      <w:r w:rsidR="00241CAB" w:rsidRPr="003744A0">
        <w:t>proposed</w:t>
      </w:r>
      <w:r w:rsidR="00241CAB">
        <w:t xml:space="preserve"> </w:t>
      </w:r>
      <w:r w:rsidR="004A2C04">
        <w:t xml:space="preserve">settlement of the litigation with the Consortium.  For purposes of this analysis the replacement cost </w:t>
      </w:r>
      <w:r w:rsidR="004A2C04">
        <w:lastRenderedPageBreak/>
        <w:t>estimate that Staff derived in the 12</w:t>
      </w:r>
      <w:r w:rsidR="004A2C04" w:rsidRPr="004A2C04">
        <w:rPr>
          <w:vertAlign w:val="superscript"/>
        </w:rPr>
        <w:t>th</w:t>
      </w:r>
      <w:r w:rsidR="004A2C04">
        <w:t xml:space="preserve"> VCM proceeding, $606 million,</w:t>
      </w:r>
      <w:r w:rsidR="00C82A6E">
        <w:rPr>
          <w:rStyle w:val="FootnoteReference"/>
        </w:rPr>
        <w:footnoteReference w:id="4"/>
      </w:r>
      <w:r w:rsidR="004A2C04">
        <w:t xml:space="preserve"> and the recently announced </w:t>
      </w:r>
      <w:r w:rsidR="00241CAB" w:rsidRPr="003744A0">
        <w:t>proposed</w:t>
      </w:r>
      <w:r w:rsidR="00241CAB">
        <w:t xml:space="preserve"> </w:t>
      </w:r>
      <w:r w:rsidR="004A2C04">
        <w:t>settlement</w:t>
      </w:r>
      <w:r w:rsidR="00A15DE7">
        <w:t xml:space="preserve"> amount, $350 million, were</w:t>
      </w:r>
      <w:r w:rsidR="004A2C04">
        <w:t xml:space="preserve"> used</w:t>
      </w:r>
      <w:r w:rsidR="00C82A6E">
        <w:t xml:space="preserve">.  </w:t>
      </w:r>
      <w:r w:rsidR="00FB5ED0" w:rsidRPr="00194C5F">
        <w:t xml:space="preserve">Table </w:t>
      </w:r>
      <w:r w:rsidR="00194C5F" w:rsidRPr="00194C5F">
        <w:t>2</w:t>
      </w:r>
      <w:r w:rsidR="00FB5ED0" w:rsidRPr="00194C5F">
        <w:t xml:space="preserve"> </w:t>
      </w:r>
      <w:r w:rsidR="00FB5ED0">
        <w:t xml:space="preserve">contains a simplified version of the Company’s Table 1.1 found </w:t>
      </w:r>
      <w:r w:rsidR="00CC2511" w:rsidRPr="00437279">
        <w:rPr>
          <w:bCs/>
        </w:rPr>
        <w:t xml:space="preserve">on </w:t>
      </w:r>
      <w:r w:rsidR="00A15DE7">
        <w:rPr>
          <w:bCs/>
        </w:rPr>
        <w:t>page 6</w:t>
      </w:r>
      <w:r w:rsidR="00CC2511" w:rsidRPr="00437279">
        <w:rPr>
          <w:bCs/>
        </w:rPr>
        <w:t xml:space="preserve"> of the </w:t>
      </w:r>
      <w:r w:rsidR="00A844E4">
        <w:rPr>
          <w:bCs/>
        </w:rPr>
        <w:t>1</w:t>
      </w:r>
      <w:r w:rsidR="00A15DE7">
        <w:rPr>
          <w:bCs/>
        </w:rPr>
        <w:t>3</w:t>
      </w:r>
      <w:r w:rsidR="00A844E4" w:rsidRPr="00ED3EDA">
        <w:rPr>
          <w:bCs/>
          <w:vertAlign w:val="superscript"/>
        </w:rPr>
        <w:t>th</w:t>
      </w:r>
      <w:r w:rsidR="00FB5ED0">
        <w:rPr>
          <w:bCs/>
        </w:rPr>
        <w:t xml:space="preserve"> VCM Report, and contains</w:t>
      </w:r>
      <w:r w:rsidR="00106C9E">
        <w:rPr>
          <w:bCs/>
        </w:rPr>
        <w:t xml:space="preserve"> </w:t>
      </w:r>
      <w:r w:rsidR="00A15DE7">
        <w:rPr>
          <w:bCs/>
        </w:rPr>
        <w:t>both Total Project Costs (</w:t>
      </w:r>
      <w:r w:rsidR="00FB5ED0">
        <w:rPr>
          <w:bCs/>
        </w:rPr>
        <w:t xml:space="preserve">Consortium EPC </w:t>
      </w:r>
      <w:r w:rsidR="001A4D7C">
        <w:rPr>
          <w:bCs/>
        </w:rPr>
        <w:t>C</w:t>
      </w:r>
      <w:r w:rsidR="00FB5ED0">
        <w:rPr>
          <w:bCs/>
        </w:rPr>
        <w:t xml:space="preserve">onstruction </w:t>
      </w:r>
      <w:r w:rsidR="001A4D7C">
        <w:rPr>
          <w:bCs/>
        </w:rPr>
        <w:t>&amp; Capital</w:t>
      </w:r>
      <w:r w:rsidR="00FB5ED0">
        <w:rPr>
          <w:bCs/>
        </w:rPr>
        <w:t xml:space="preserve"> cost, Owner’s cost,</w:t>
      </w:r>
      <w:r w:rsidR="00A15DE7">
        <w:rPr>
          <w:bCs/>
        </w:rPr>
        <w:t xml:space="preserve"> and </w:t>
      </w:r>
      <w:r w:rsidR="00FB5ED0">
        <w:rPr>
          <w:bCs/>
        </w:rPr>
        <w:t>financing cost</w:t>
      </w:r>
      <w:r w:rsidR="00A15DE7">
        <w:rPr>
          <w:bCs/>
        </w:rPr>
        <w:t xml:space="preserve">), lost fuel savings cost, and the </w:t>
      </w:r>
      <w:r w:rsidR="00241CAB" w:rsidRPr="003744A0">
        <w:rPr>
          <w:bCs/>
        </w:rPr>
        <w:t>proposed</w:t>
      </w:r>
      <w:r w:rsidR="00241CAB">
        <w:rPr>
          <w:bCs/>
        </w:rPr>
        <w:t xml:space="preserve"> </w:t>
      </w:r>
      <w:r w:rsidR="00A11E76">
        <w:rPr>
          <w:bCs/>
        </w:rPr>
        <w:t xml:space="preserve">litigation </w:t>
      </w:r>
      <w:r w:rsidR="00A15DE7">
        <w:rPr>
          <w:bCs/>
        </w:rPr>
        <w:t xml:space="preserve">settlement amount. </w:t>
      </w:r>
      <w:r w:rsidR="00FB5ED0">
        <w:rPr>
          <w:bCs/>
        </w:rPr>
        <w:t xml:space="preserve"> </w:t>
      </w:r>
      <w:r w:rsidR="00192C6A">
        <w:rPr>
          <w:bCs/>
        </w:rPr>
        <w:t xml:space="preserve"> </w:t>
      </w:r>
    </w:p>
    <w:p w14:paraId="73390C11" w14:textId="77777777" w:rsidR="00A15DE7" w:rsidRDefault="00A15DE7" w:rsidP="00A15DE7">
      <w:pPr>
        <w:tabs>
          <w:tab w:val="left" w:pos="5400"/>
        </w:tabs>
        <w:spacing w:line="480" w:lineRule="auto"/>
        <w:ind w:left="720" w:hanging="720"/>
        <w:jc w:val="center"/>
        <w:rPr>
          <w:b/>
        </w:rPr>
      </w:pPr>
      <w:r>
        <w:rPr>
          <w:b/>
        </w:rPr>
        <w:t>TABLE 2</w:t>
      </w:r>
    </w:p>
    <w:tbl>
      <w:tblPr>
        <w:tblW w:w="6678" w:type="dxa"/>
        <w:jc w:val="center"/>
        <w:tblLayout w:type="fixed"/>
        <w:tblLook w:val="04A0" w:firstRow="1" w:lastRow="0" w:firstColumn="1" w:lastColumn="0" w:noHBand="0" w:noVBand="1"/>
      </w:tblPr>
      <w:tblGrid>
        <w:gridCol w:w="267"/>
        <w:gridCol w:w="2622"/>
        <w:gridCol w:w="1629"/>
        <w:gridCol w:w="1890"/>
        <w:gridCol w:w="270"/>
      </w:tblGrid>
      <w:tr w:rsidR="008A3585" w:rsidRPr="005E3BCF" w14:paraId="392986B4" w14:textId="77777777" w:rsidTr="0019198F">
        <w:trPr>
          <w:trHeight w:val="315"/>
          <w:jc w:val="center"/>
        </w:trPr>
        <w:tc>
          <w:tcPr>
            <w:tcW w:w="267" w:type="dxa"/>
            <w:tcBorders>
              <w:top w:val="single" w:sz="8" w:space="0" w:color="auto"/>
              <w:left w:val="single" w:sz="8" w:space="0" w:color="auto"/>
              <w:bottom w:val="nil"/>
              <w:right w:val="nil"/>
            </w:tcBorders>
            <w:shd w:val="clear" w:color="auto" w:fill="auto"/>
            <w:vAlign w:val="center"/>
            <w:hideMark/>
          </w:tcPr>
          <w:p w14:paraId="6E90D4E5"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single" w:sz="8" w:space="0" w:color="auto"/>
              <w:left w:val="nil"/>
              <w:bottom w:val="nil"/>
              <w:right w:val="nil"/>
            </w:tcBorders>
            <w:shd w:val="clear" w:color="auto" w:fill="auto"/>
            <w:vAlign w:val="center"/>
            <w:hideMark/>
          </w:tcPr>
          <w:p w14:paraId="4544449C"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1629" w:type="dxa"/>
            <w:tcBorders>
              <w:top w:val="single" w:sz="8" w:space="0" w:color="auto"/>
              <w:left w:val="nil"/>
              <w:bottom w:val="nil"/>
              <w:right w:val="nil"/>
            </w:tcBorders>
            <w:shd w:val="clear" w:color="auto" w:fill="auto"/>
            <w:vAlign w:val="center"/>
            <w:hideMark/>
          </w:tcPr>
          <w:p w14:paraId="6708F268" w14:textId="77777777" w:rsidR="00A15DE7" w:rsidRPr="005E3BCF" w:rsidRDefault="00A15DE7" w:rsidP="00C5728C">
            <w:pPr>
              <w:widowControl/>
              <w:jc w:val="center"/>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 </w:t>
            </w:r>
          </w:p>
        </w:tc>
        <w:tc>
          <w:tcPr>
            <w:tcW w:w="1890" w:type="dxa"/>
            <w:tcBorders>
              <w:top w:val="single" w:sz="8" w:space="0" w:color="auto"/>
              <w:left w:val="nil"/>
              <w:bottom w:val="nil"/>
              <w:right w:val="nil"/>
            </w:tcBorders>
            <w:shd w:val="clear" w:color="auto" w:fill="auto"/>
            <w:vAlign w:val="center"/>
            <w:hideMark/>
          </w:tcPr>
          <w:p w14:paraId="5D486289" w14:textId="77777777" w:rsidR="00A15DE7" w:rsidRPr="005E3BCF" w:rsidRDefault="00A15DE7" w:rsidP="00C5728C">
            <w:pPr>
              <w:widowControl/>
              <w:jc w:val="center"/>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 </w:t>
            </w:r>
          </w:p>
        </w:tc>
        <w:tc>
          <w:tcPr>
            <w:tcW w:w="270" w:type="dxa"/>
            <w:tcBorders>
              <w:top w:val="single" w:sz="8" w:space="0" w:color="auto"/>
              <w:left w:val="nil"/>
              <w:bottom w:val="nil"/>
              <w:right w:val="single" w:sz="8" w:space="0" w:color="auto"/>
            </w:tcBorders>
            <w:shd w:val="clear" w:color="auto" w:fill="auto"/>
            <w:noWrap/>
            <w:vAlign w:val="bottom"/>
            <w:hideMark/>
          </w:tcPr>
          <w:p w14:paraId="3CF90B0B"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64AE1986" w14:textId="77777777" w:rsidTr="0019198F">
        <w:trPr>
          <w:trHeight w:val="480"/>
          <w:jc w:val="center"/>
        </w:trPr>
        <w:tc>
          <w:tcPr>
            <w:tcW w:w="267" w:type="dxa"/>
            <w:tcBorders>
              <w:top w:val="nil"/>
              <w:left w:val="single" w:sz="8" w:space="0" w:color="auto"/>
              <w:bottom w:val="nil"/>
              <w:right w:val="nil"/>
            </w:tcBorders>
            <w:shd w:val="clear" w:color="auto" w:fill="auto"/>
            <w:vAlign w:val="center"/>
            <w:hideMark/>
          </w:tcPr>
          <w:p w14:paraId="09217BD7"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nil"/>
              <w:right w:val="nil"/>
            </w:tcBorders>
            <w:shd w:val="clear" w:color="auto" w:fill="auto"/>
            <w:vAlign w:val="center"/>
            <w:hideMark/>
          </w:tcPr>
          <w:p w14:paraId="64988F6A" w14:textId="77777777" w:rsidR="00A15DE7" w:rsidRDefault="00A15DE7" w:rsidP="00C5728C">
            <w:pPr>
              <w:widowControl/>
              <w:jc w:val="center"/>
              <w:rPr>
                <w:rFonts w:ascii="Arial" w:eastAsia="Times New Roman" w:hAnsi="Arial" w:cs="Arial"/>
                <w:b/>
                <w:color w:val="000000"/>
                <w:sz w:val="18"/>
                <w:szCs w:val="18"/>
              </w:rPr>
            </w:pPr>
            <w:r w:rsidRPr="00CD32EF">
              <w:rPr>
                <w:rFonts w:ascii="Arial" w:eastAsia="Times New Roman" w:hAnsi="Arial" w:cs="Arial"/>
                <w:b/>
                <w:color w:val="000000"/>
                <w:sz w:val="18"/>
                <w:szCs w:val="18"/>
              </w:rPr>
              <w:t>Nominal - $Millions</w:t>
            </w:r>
          </w:p>
          <w:p w14:paraId="4BC2CB12" w14:textId="77777777" w:rsidR="00A15DE7" w:rsidRPr="00CD32EF" w:rsidRDefault="00A15DE7" w:rsidP="00C5728C">
            <w:pPr>
              <w:widowControl/>
              <w:jc w:val="center"/>
              <w:rPr>
                <w:rFonts w:ascii="Arial" w:eastAsia="Times New Roman" w:hAnsi="Arial" w:cs="Arial"/>
                <w:b/>
                <w:color w:val="000000"/>
                <w:sz w:val="18"/>
                <w:szCs w:val="18"/>
              </w:rPr>
            </w:pPr>
          </w:p>
        </w:tc>
        <w:tc>
          <w:tcPr>
            <w:tcW w:w="1629" w:type="dxa"/>
            <w:tcBorders>
              <w:top w:val="nil"/>
              <w:left w:val="nil"/>
              <w:bottom w:val="nil"/>
              <w:right w:val="nil"/>
            </w:tcBorders>
            <w:shd w:val="clear" w:color="auto" w:fill="auto"/>
            <w:vAlign w:val="center"/>
            <w:hideMark/>
          </w:tcPr>
          <w:p w14:paraId="0AF54B28" w14:textId="77777777" w:rsidR="00A15DE7" w:rsidRPr="00CD32EF" w:rsidRDefault="00A15DE7" w:rsidP="00C5728C">
            <w:pPr>
              <w:widowControl/>
              <w:jc w:val="center"/>
              <w:rPr>
                <w:rFonts w:ascii="Arial" w:eastAsia="Times New Roman" w:hAnsi="Arial" w:cs="Arial"/>
                <w:b/>
                <w:bCs/>
                <w:color w:val="000000"/>
                <w:sz w:val="18"/>
                <w:szCs w:val="18"/>
              </w:rPr>
            </w:pPr>
            <w:r w:rsidRPr="00CD32EF">
              <w:rPr>
                <w:rFonts w:ascii="Arial" w:eastAsia="Times New Roman" w:hAnsi="Arial" w:cs="Arial"/>
                <w:b/>
                <w:bCs/>
                <w:color w:val="000000"/>
                <w:sz w:val="18"/>
                <w:szCs w:val="18"/>
              </w:rPr>
              <w:t>Certification Case</w:t>
            </w:r>
          </w:p>
        </w:tc>
        <w:tc>
          <w:tcPr>
            <w:tcW w:w="1890" w:type="dxa"/>
            <w:tcBorders>
              <w:top w:val="nil"/>
              <w:left w:val="nil"/>
              <w:bottom w:val="nil"/>
              <w:right w:val="nil"/>
            </w:tcBorders>
            <w:shd w:val="clear" w:color="auto" w:fill="auto"/>
            <w:vAlign w:val="center"/>
            <w:hideMark/>
          </w:tcPr>
          <w:p w14:paraId="7F50FA4B" w14:textId="218D071D" w:rsidR="00A15DE7" w:rsidRDefault="00A15DE7" w:rsidP="00C5728C">
            <w:pPr>
              <w:widowControl/>
              <w:jc w:val="center"/>
              <w:rPr>
                <w:rFonts w:ascii="Arial" w:eastAsia="Times New Roman" w:hAnsi="Arial" w:cs="Arial"/>
                <w:b/>
                <w:bCs/>
                <w:color w:val="000000"/>
                <w:sz w:val="18"/>
                <w:szCs w:val="18"/>
              </w:rPr>
            </w:pPr>
            <w:r w:rsidRPr="00CD32EF">
              <w:rPr>
                <w:rFonts w:ascii="Arial" w:eastAsia="Times New Roman" w:hAnsi="Arial" w:cs="Arial"/>
                <w:b/>
                <w:bCs/>
                <w:color w:val="000000"/>
                <w:sz w:val="18"/>
                <w:szCs w:val="18"/>
              </w:rPr>
              <w:t xml:space="preserve">39 Mo. Delay with </w:t>
            </w:r>
            <w:r w:rsidR="00F217E3" w:rsidRPr="001A4D7C">
              <w:rPr>
                <w:rFonts w:ascii="Arial" w:eastAsia="Times New Roman" w:hAnsi="Arial" w:cs="Arial"/>
                <w:b/>
                <w:bCs/>
                <w:color w:val="000000"/>
                <w:sz w:val="18"/>
                <w:szCs w:val="18"/>
              </w:rPr>
              <w:t>A</w:t>
            </w:r>
            <w:r w:rsidR="00F217E3">
              <w:rPr>
                <w:rFonts w:ascii="Arial" w:eastAsia="Times New Roman" w:hAnsi="Arial" w:cs="Arial"/>
                <w:b/>
                <w:bCs/>
                <w:color w:val="000000"/>
                <w:sz w:val="18"/>
                <w:szCs w:val="18"/>
              </w:rPr>
              <w:t>nnounced</w:t>
            </w:r>
            <w:r w:rsidRPr="00CD32EF">
              <w:rPr>
                <w:rFonts w:ascii="Arial" w:eastAsia="Times New Roman" w:hAnsi="Arial" w:cs="Arial"/>
                <w:b/>
                <w:bCs/>
                <w:color w:val="000000"/>
                <w:sz w:val="18"/>
                <w:szCs w:val="18"/>
              </w:rPr>
              <w:t xml:space="preserve"> Settlement</w:t>
            </w:r>
          </w:p>
          <w:p w14:paraId="609F1B5C" w14:textId="77777777" w:rsidR="00A15DE7" w:rsidRPr="00CD32EF" w:rsidRDefault="00A15DE7" w:rsidP="00C5728C">
            <w:pPr>
              <w:widowControl/>
              <w:jc w:val="center"/>
              <w:rPr>
                <w:rFonts w:ascii="Arial" w:eastAsia="Times New Roman" w:hAnsi="Arial" w:cs="Arial"/>
                <w:b/>
                <w:bCs/>
                <w:color w:val="000000"/>
                <w:sz w:val="18"/>
                <w:szCs w:val="18"/>
              </w:rPr>
            </w:pPr>
          </w:p>
        </w:tc>
        <w:tc>
          <w:tcPr>
            <w:tcW w:w="270" w:type="dxa"/>
            <w:tcBorders>
              <w:top w:val="nil"/>
              <w:left w:val="nil"/>
              <w:bottom w:val="nil"/>
              <w:right w:val="single" w:sz="8" w:space="0" w:color="auto"/>
            </w:tcBorders>
            <w:shd w:val="clear" w:color="auto" w:fill="auto"/>
            <w:noWrap/>
            <w:vAlign w:val="bottom"/>
            <w:hideMark/>
          </w:tcPr>
          <w:p w14:paraId="52E98C09"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1E63F304" w14:textId="77777777" w:rsidTr="0019198F">
        <w:trPr>
          <w:trHeight w:val="480"/>
          <w:jc w:val="center"/>
        </w:trPr>
        <w:tc>
          <w:tcPr>
            <w:tcW w:w="267" w:type="dxa"/>
            <w:tcBorders>
              <w:top w:val="nil"/>
              <w:left w:val="single" w:sz="8" w:space="0" w:color="auto"/>
              <w:bottom w:val="nil"/>
              <w:right w:val="nil"/>
            </w:tcBorders>
            <w:shd w:val="clear" w:color="auto" w:fill="auto"/>
            <w:vAlign w:val="center"/>
            <w:hideMark/>
          </w:tcPr>
          <w:p w14:paraId="061604DF" w14:textId="77777777" w:rsidR="00A15DE7" w:rsidRPr="005E3BCF" w:rsidRDefault="00A15DE7" w:rsidP="00C5728C">
            <w:pPr>
              <w:widowControl/>
              <w:jc w:val="center"/>
              <w:rPr>
                <w:rFonts w:ascii="Arial" w:eastAsia="Times New Roman" w:hAnsi="Arial" w:cs="Arial"/>
                <w:color w:val="A6A6A6"/>
                <w:sz w:val="18"/>
                <w:szCs w:val="18"/>
              </w:rPr>
            </w:pPr>
            <w:r w:rsidRPr="005E3BCF">
              <w:rPr>
                <w:rFonts w:ascii="Arial" w:eastAsia="Times New Roman" w:hAnsi="Arial" w:cs="Arial"/>
                <w:color w:val="A6A6A6"/>
                <w:sz w:val="18"/>
                <w:szCs w:val="18"/>
              </w:rPr>
              <w:t> </w:t>
            </w:r>
          </w:p>
        </w:tc>
        <w:tc>
          <w:tcPr>
            <w:tcW w:w="2622" w:type="dxa"/>
            <w:tcBorders>
              <w:top w:val="nil"/>
              <w:left w:val="nil"/>
              <w:bottom w:val="nil"/>
              <w:right w:val="nil"/>
            </w:tcBorders>
            <w:shd w:val="clear" w:color="auto" w:fill="auto"/>
            <w:vAlign w:val="center"/>
            <w:hideMark/>
          </w:tcPr>
          <w:p w14:paraId="15C594AA" w14:textId="77777777" w:rsidR="00A15DE7" w:rsidRPr="00CD32EF" w:rsidRDefault="00A15DE7" w:rsidP="00C5728C">
            <w:pPr>
              <w:widowControl/>
              <w:jc w:val="center"/>
              <w:rPr>
                <w:rFonts w:ascii="Arial" w:eastAsia="Times New Roman" w:hAnsi="Arial" w:cs="Arial"/>
                <w:b/>
                <w:bCs/>
                <w:color w:val="000000"/>
                <w:sz w:val="18"/>
                <w:szCs w:val="18"/>
              </w:rPr>
            </w:pPr>
          </w:p>
        </w:tc>
        <w:tc>
          <w:tcPr>
            <w:tcW w:w="1629" w:type="dxa"/>
            <w:tcBorders>
              <w:top w:val="nil"/>
              <w:left w:val="nil"/>
              <w:bottom w:val="nil"/>
              <w:right w:val="nil"/>
            </w:tcBorders>
            <w:shd w:val="clear" w:color="auto" w:fill="auto"/>
            <w:vAlign w:val="center"/>
            <w:hideMark/>
          </w:tcPr>
          <w:p w14:paraId="57E4F355" w14:textId="77777777" w:rsidR="00A15DE7" w:rsidRPr="00CD32EF" w:rsidRDefault="00A15DE7" w:rsidP="00C5728C">
            <w:pPr>
              <w:widowControl/>
              <w:jc w:val="center"/>
              <w:rPr>
                <w:rFonts w:ascii="Arial" w:eastAsia="Times New Roman" w:hAnsi="Arial" w:cs="Arial"/>
                <w:b/>
                <w:bCs/>
                <w:color w:val="000000"/>
                <w:sz w:val="18"/>
                <w:szCs w:val="18"/>
              </w:rPr>
            </w:pPr>
          </w:p>
        </w:tc>
        <w:tc>
          <w:tcPr>
            <w:tcW w:w="1890" w:type="dxa"/>
            <w:tcBorders>
              <w:top w:val="nil"/>
              <w:left w:val="nil"/>
              <w:bottom w:val="nil"/>
              <w:right w:val="nil"/>
            </w:tcBorders>
            <w:shd w:val="clear" w:color="auto" w:fill="auto"/>
            <w:vAlign w:val="center"/>
            <w:hideMark/>
          </w:tcPr>
          <w:p w14:paraId="0557D8DA" w14:textId="77777777" w:rsidR="00A15DE7" w:rsidRDefault="00A15DE7" w:rsidP="00C5728C">
            <w:pPr>
              <w:widowControl/>
              <w:jc w:val="center"/>
              <w:rPr>
                <w:rFonts w:ascii="Arial" w:eastAsia="Times New Roman" w:hAnsi="Arial" w:cs="Arial"/>
                <w:b/>
                <w:bCs/>
                <w:color w:val="000000"/>
                <w:sz w:val="18"/>
                <w:szCs w:val="18"/>
              </w:rPr>
            </w:pPr>
            <w:r>
              <w:rPr>
                <w:rFonts w:ascii="Arial" w:eastAsia="Times New Roman" w:hAnsi="Arial" w:cs="Arial"/>
                <w:b/>
                <w:bCs/>
                <w:color w:val="000000"/>
                <w:sz w:val="18"/>
                <w:szCs w:val="18"/>
              </w:rPr>
              <w:t>13</w:t>
            </w:r>
            <w:r w:rsidRPr="00CD32EF">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VCM</w:t>
            </w:r>
            <w:r w:rsidRPr="00CD32EF">
              <w:rPr>
                <w:rFonts w:ascii="Arial" w:eastAsia="Times New Roman" w:hAnsi="Arial" w:cs="Arial"/>
                <w:b/>
                <w:bCs/>
                <w:color w:val="000000"/>
                <w:sz w:val="18"/>
                <w:szCs w:val="18"/>
              </w:rPr>
              <w:t xml:space="preserve"> Projection</w:t>
            </w:r>
          </w:p>
          <w:p w14:paraId="1626D5ED" w14:textId="77777777" w:rsidR="00A15DE7" w:rsidRPr="00CD32EF" w:rsidRDefault="00A15DE7" w:rsidP="00C5728C">
            <w:pPr>
              <w:widowControl/>
              <w:jc w:val="center"/>
              <w:rPr>
                <w:rFonts w:ascii="Arial" w:eastAsia="Times New Roman" w:hAnsi="Arial" w:cs="Arial"/>
                <w:b/>
                <w:bCs/>
                <w:color w:val="000000"/>
                <w:sz w:val="18"/>
                <w:szCs w:val="18"/>
              </w:rPr>
            </w:pPr>
          </w:p>
        </w:tc>
        <w:tc>
          <w:tcPr>
            <w:tcW w:w="270" w:type="dxa"/>
            <w:tcBorders>
              <w:top w:val="nil"/>
              <w:left w:val="nil"/>
              <w:bottom w:val="nil"/>
              <w:right w:val="single" w:sz="8" w:space="0" w:color="auto"/>
            </w:tcBorders>
            <w:shd w:val="clear" w:color="auto" w:fill="auto"/>
            <w:noWrap/>
            <w:vAlign w:val="bottom"/>
            <w:hideMark/>
          </w:tcPr>
          <w:p w14:paraId="6AE99772"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72C2CFED" w14:textId="77777777" w:rsidTr="0019198F">
        <w:trPr>
          <w:trHeight w:val="315"/>
          <w:jc w:val="center"/>
        </w:trPr>
        <w:tc>
          <w:tcPr>
            <w:tcW w:w="267" w:type="dxa"/>
            <w:tcBorders>
              <w:top w:val="nil"/>
              <w:left w:val="single" w:sz="8" w:space="0" w:color="auto"/>
              <w:bottom w:val="nil"/>
              <w:right w:val="nil"/>
            </w:tcBorders>
            <w:shd w:val="clear" w:color="auto" w:fill="auto"/>
            <w:vAlign w:val="center"/>
            <w:hideMark/>
          </w:tcPr>
          <w:p w14:paraId="7B6EAB01"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nil"/>
              <w:right w:val="nil"/>
            </w:tcBorders>
            <w:shd w:val="clear" w:color="auto" w:fill="auto"/>
            <w:noWrap/>
            <w:vAlign w:val="center"/>
            <w:hideMark/>
          </w:tcPr>
          <w:p w14:paraId="5FA33B4C"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Construction &amp; Capital Cost</w:t>
            </w:r>
          </w:p>
        </w:tc>
        <w:tc>
          <w:tcPr>
            <w:tcW w:w="1629" w:type="dxa"/>
            <w:tcBorders>
              <w:top w:val="nil"/>
              <w:left w:val="nil"/>
              <w:bottom w:val="nil"/>
              <w:right w:val="nil"/>
            </w:tcBorders>
            <w:shd w:val="clear" w:color="auto" w:fill="auto"/>
            <w:vAlign w:val="center"/>
            <w:hideMark/>
          </w:tcPr>
          <w:p w14:paraId="1426CF38"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4,418</w:t>
            </w:r>
          </w:p>
        </w:tc>
        <w:tc>
          <w:tcPr>
            <w:tcW w:w="1890" w:type="dxa"/>
            <w:tcBorders>
              <w:top w:val="nil"/>
              <w:left w:val="nil"/>
              <w:bottom w:val="nil"/>
              <w:right w:val="nil"/>
            </w:tcBorders>
            <w:shd w:val="clear" w:color="auto" w:fill="auto"/>
            <w:noWrap/>
            <w:vAlign w:val="center"/>
            <w:hideMark/>
          </w:tcPr>
          <w:p w14:paraId="2FE84D71"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5,045</w:t>
            </w:r>
          </w:p>
        </w:tc>
        <w:tc>
          <w:tcPr>
            <w:tcW w:w="270" w:type="dxa"/>
            <w:tcBorders>
              <w:top w:val="nil"/>
              <w:left w:val="nil"/>
              <w:bottom w:val="nil"/>
              <w:right w:val="single" w:sz="8" w:space="0" w:color="auto"/>
            </w:tcBorders>
            <w:shd w:val="clear" w:color="auto" w:fill="auto"/>
            <w:noWrap/>
            <w:vAlign w:val="bottom"/>
            <w:hideMark/>
          </w:tcPr>
          <w:p w14:paraId="7DEFC76E"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A15DE7" w:rsidRPr="005E3BCF" w14:paraId="5A9944C9" w14:textId="77777777" w:rsidTr="0019198F">
        <w:trPr>
          <w:trHeight w:val="330"/>
          <w:jc w:val="center"/>
        </w:trPr>
        <w:tc>
          <w:tcPr>
            <w:tcW w:w="267" w:type="dxa"/>
            <w:tcBorders>
              <w:top w:val="nil"/>
              <w:left w:val="single" w:sz="8" w:space="0" w:color="auto"/>
              <w:bottom w:val="nil"/>
              <w:right w:val="nil"/>
            </w:tcBorders>
            <w:shd w:val="clear" w:color="auto" w:fill="auto"/>
            <w:vAlign w:val="center"/>
            <w:hideMark/>
          </w:tcPr>
          <w:p w14:paraId="36AFB8CD"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single" w:sz="8" w:space="0" w:color="auto"/>
              <w:right w:val="nil"/>
            </w:tcBorders>
            <w:shd w:val="clear" w:color="auto" w:fill="auto"/>
            <w:noWrap/>
            <w:vAlign w:val="center"/>
            <w:hideMark/>
          </w:tcPr>
          <w:p w14:paraId="0E515423"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Financing Cost</w:t>
            </w:r>
          </w:p>
        </w:tc>
        <w:tc>
          <w:tcPr>
            <w:tcW w:w="1629" w:type="dxa"/>
            <w:tcBorders>
              <w:top w:val="nil"/>
              <w:left w:val="nil"/>
              <w:bottom w:val="single" w:sz="8" w:space="0" w:color="auto"/>
              <w:right w:val="nil"/>
            </w:tcBorders>
            <w:shd w:val="clear" w:color="auto" w:fill="auto"/>
            <w:vAlign w:val="center"/>
            <w:hideMark/>
          </w:tcPr>
          <w:p w14:paraId="61157703"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1,695</w:t>
            </w:r>
          </w:p>
        </w:tc>
        <w:tc>
          <w:tcPr>
            <w:tcW w:w="1890" w:type="dxa"/>
            <w:tcBorders>
              <w:top w:val="nil"/>
              <w:left w:val="nil"/>
              <w:bottom w:val="single" w:sz="8" w:space="0" w:color="auto"/>
              <w:right w:val="nil"/>
            </w:tcBorders>
            <w:shd w:val="clear" w:color="auto" w:fill="auto"/>
            <w:noWrap/>
            <w:vAlign w:val="center"/>
            <w:hideMark/>
          </w:tcPr>
          <w:p w14:paraId="0F83A60E" w14:textId="77777777" w:rsidR="00A15DE7" w:rsidRPr="005E3BCF" w:rsidRDefault="00A15DE7" w:rsidP="00C5728C">
            <w:pPr>
              <w:widowControl/>
              <w:jc w:val="center"/>
              <w:rPr>
                <w:rFonts w:ascii="Arial" w:eastAsia="Times New Roman" w:hAnsi="Arial" w:cs="Arial"/>
                <w:color w:val="000000"/>
                <w:sz w:val="18"/>
                <w:szCs w:val="18"/>
              </w:rPr>
            </w:pPr>
            <w:r>
              <w:rPr>
                <w:rFonts w:ascii="Arial" w:eastAsia="Times New Roman" w:hAnsi="Arial" w:cs="Arial"/>
                <w:color w:val="000000"/>
                <w:sz w:val="18"/>
                <w:szCs w:val="18"/>
              </w:rPr>
              <w:t>2,408</w:t>
            </w:r>
          </w:p>
        </w:tc>
        <w:tc>
          <w:tcPr>
            <w:tcW w:w="270" w:type="dxa"/>
            <w:tcBorders>
              <w:top w:val="nil"/>
              <w:left w:val="nil"/>
              <w:bottom w:val="nil"/>
              <w:right w:val="single" w:sz="8" w:space="0" w:color="auto"/>
            </w:tcBorders>
            <w:shd w:val="clear" w:color="auto" w:fill="auto"/>
            <w:noWrap/>
            <w:vAlign w:val="bottom"/>
            <w:hideMark/>
          </w:tcPr>
          <w:p w14:paraId="48861325"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0012EBD6" w14:textId="77777777" w:rsidTr="0019198F">
        <w:trPr>
          <w:trHeight w:val="315"/>
          <w:jc w:val="center"/>
        </w:trPr>
        <w:tc>
          <w:tcPr>
            <w:tcW w:w="267" w:type="dxa"/>
            <w:tcBorders>
              <w:top w:val="nil"/>
              <w:left w:val="single" w:sz="8" w:space="0" w:color="auto"/>
              <w:bottom w:val="nil"/>
              <w:right w:val="nil"/>
            </w:tcBorders>
            <w:shd w:val="clear" w:color="auto" w:fill="auto"/>
            <w:vAlign w:val="center"/>
            <w:hideMark/>
          </w:tcPr>
          <w:p w14:paraId="44F0C4C3" w14:textId="77777777" w:rsidR="00A15DE7" w:rsidRPr="005E3BCF" w:rsidRDefault="00A15DE7" w:rsidP="00C5728C">
            <w:pPr>
              <w:widowControl/>
              <w:jc w:val="right"/>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 </w:t>
            </w:r>
          </w:p>
        </w:tc>
        <w:tc>
          <w:tcPr>
            <w:tcW w:w="2622" w:type="dxa"/>
            <w:tcBorders>
              <w:top w:val="nil"/>
              <w:left w:val="nil"/>
              <w:bottom w:val="nil"/>
              <w:right w:val="nil"/>
            </w:tcBorders>
            <w:shd w:val="clear" w:color="auto" w:fill="auto"/>
            <w:noWrap/>
            <w:vAlign w:val="center"/>
            <w:hideMark/>
          </w:tcPr>
          <w:p w14:paraId="63B93C56" w14:textId="77777777" w:rsidR="00A15DE7" w:rsidRPr="00E81F99" w:rsidRDefault="00A15DE7" w:rsidP="00C5728C">
            <w:pPr>
              <w:widowControl/>
              <w:jc w:val="right"/>
              <w:rPr>
                <w:rFonts w:ascii="Arial" w:eastAsia="Times New Roman" w:hAnsi="Arial" w:cs="Arial"/>
                <w:b/>
                <w:color w:val="000000"/>
                <w:sz w:val="18"/>
                <w:szCs w:val="18"/>
              </w:rPr>
            </w:pPr>
            <w:r w:rsidRPr="00E81F99">
              <w:rPr>
                <w:rFonts w:ascii="Arial" w:eastAsia="Times New Roman" w:hAnsi="Arial" w:cs="Arial"/>
                <w:b/>
                <w:color w:val="000000"/>
                <w:sz w:val="18"/>
                <w:szCs w:val="18"/>
              </w:rPr>
              <w:t>Total Project Cost</w:t>
            </w:r>
          </w:p>
        </w:tc>
        <w:tc>
          <w:tcPr>
            <w:tcW w:w="1629" w:type="dxa"/>
            <w:tcBorders>
              <w:top w:val="nil"/>
              <w:left w:val="nil"/>
              <w:bottom w:val="nil"/>
              <w:right w:val="nil"/>
            </w:tcBorders>
            <w:shd w:val="clear" w:color="auto" w:fill="auto"/>
            <w:vAlign w:val="center"/>
            <w:hideMark/>
          </w:tcPr>
          <w:p w14:paraId="544CA4BB" w14:textId="77777777" w:rsidR="00A15DE7" w:rsidRPr="005E3BCF" w:rsidRDefault="00A15DE7" w:rsidP="00C5728C">
            <w:pPr>
              <w:widowControl/>
              <w:jc w:val="center"/>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6,113</w:t>
            </w:r>
          </w:p>
        </w:tc>
        <w:tc>
          <w:tcPr>
            <w:tcW w:w="1890" w:type="dxa"/>
            <w:tcBorders>
              <w:top w:val="nil"/>
              <w:left w:val="nil"/>
              <w:bottom w:val="nil"/>
              <w:right w:val="nil"/>
            </w:tcBorders>
            <w:shd w:val="clear" w:color="auto" w:fill="auto"/>
            <w:vAlign w:val="center"/>
            <w:hideMark/>
          </w:tcPr>
          <w:p w14:paraId="1B586C95" w14:textId="77777777" w:rsidR="00A15DE7" w:rsidRPr="005E3BCF" w:rsidRDefault="00A15DE7" w:rsidP="00C5728C">
            <w:pPr>
              <w:widowControl/>
              <w:jc w:val="center"/>
              <w:rPr>
                <w:rFonts w:ascii="Arial" w:eastAsia="Times New Roman" w:hAnsi="Arial" w:cs="Arial"/>
                <w:b/>
                <w:bCs/>
                <w:color w:val="000000"/>
                <w:sz w:val="18"/>
                <w:szCs w:val="18"/>
              </w:rPr>
            </w:pPr>
            <w:r>
              <w:rPr>
                <w:rFonts w:ascii="Arial" w:eastAsia="Times New Roman" w:hAnsi="Arial" w:cs="Arial"/>
                <w:b/>
                <w:bCs/>
                <w:color w:val="000000"/>
                <w:sz w:val="18"/>
                <w:szCs w:val="18"/>
              </w:rPr>
              <w:t>7,453</w:t>
            </w:r>
          </w:p>
        </w:tc>
        <w:tc>
          <w:tcPr>
            <w:tcW w:w="270" w:type="dxa"/>
            <w:tcBorders>
              <w:top w:val="nil"/>
              <w:left w:val="nil"/>
              <w:bottom w:val="nil"/>
              <w:right w:val="single" w:sz="8" w:space="0" w:color="auto"/>
            </w:tcBorders>
            <w:shd w:val="clear" w:color="auto" w:fill="auto"/>
            <w:noWrap/>
            <w:vAlign w:val="bottom"/>
            <w:hideMark/>
          </w:tcPr>
          <w:p w14:paraId="2A4A5105"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2331164D" w14:textId="77777777" w:rsidTr="0019198F">
        <w:trPr>
          <w:trHeight w:val="315"/>
          <w:jc w:val="center"/>
        </w:trPr>
        <w:tc>
          <w:tcPr>
            <w:tcW w:w="267" w:type="dxa"/>
            <w:tcBorders>
              <w:top w:val="nil"/>
              <w:left w:val="single" w:sz="8" w:space="0" w:color="auto"/>
              <w:bottom w:val="nil"/>
              <w:right w:val="nil"/>
            </w:tcBorders>
            <w:shd w:val="clear" w:color="auto" w:fill="auto"/>
            <w:vAlign w:val="center"/>
            <w:hideMark/>
          </w:tcPr>
          <w:p w14:paraId="70EE1B00" w14:textId="77777777" w:rsidR="00A15DE7" w:rsidRPr="005E3BCF" w:rsidRDefault="00A15DE7" w:rsidP="00C5728C">
            <w:pPr>
              <w:widowControl/>
              <w:jc w:val="right"/>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 </w:t>
            </w:r>
          </w:p>
        </w:tc>
        <w:tc>
          <w:tcPr>
            <w:tcW w:w="2622" w:type="dxa"/>
            <w:tcBorders>
              <w:top w:val="nil"/>
              <w:left w:val="nil"/>
              <w:bottom w:val="nil"/>
              <w:right w:val="nil"/>
            </w:tcBorders>
            <w:shd w:val="clear" w:color="auto" w:fill="auto"/>
            <w:noWrap/>
            <w:vAlign w:val="center"/>
            <w:hideMark/>
          </w:tcPr>
          <w:p w14:paraId="798EB9EC" w14:textId="77777777" w:rsidR="00A15DE7" w:rsidRPr="005E3BCF" w:rsidRDefault="00A15DE7" w:rsidP="00C5728C">
            <w:pPr>
              <w:widowControl/>
              <w:jc w:val="right"/>
              <w:rPr>
                <w:rFonts w:ascii="Arial" w:eastAsia="Times New Roman" w:hAnsi="Arial" w:cs="Arial"/>
                <w:b/>
                <w:bCs/>
                <w:color w:val="000000"/>
                <w:sz w:val="18"/>
                <w:szCs w:val="18"/>
              </w:rPr>
            </w:pPr>
          </w:p>
        </w:tc>
        <w:tc>
          <w:tcPr>
            <w:tcW w:w="1629" w:type="dxa"/>
            <w:tcBorders>
              <w:top w:val="nil"/>
              <w:left w:val="nil"/>
              <w:bottom w:val="nil"/>
              <w:right w:val="nil"/>
            </w:tcBorders>
            <w:shd w:val="clear" w:color="auto" w:fill="auto"/>
            <w:vAlign w:val="center"/>
            <w:hideMark/>
          </w:tcPr>
          <w:p w14:paraId="737F8200" w14:textId="77777777" w:rsidR="00A15DE7" w:rsidRPr="005E3BCF" w:rsidRDefault="00A15DE7" w:rsidP="00C5728C">
            <w:pPr>
              <w:widowControl/>
              <w:jc w:val="left"/>
              <w:rPr>
                <w:rFonts w:eastAsia="Times New Roman"/>
                <w:sz w:val="20"/>
                <w:szCs w:val="20"/>
              </w:rPr>
            </w:pPr>
          </w:p>
        </w:tc>
        <w:tc>
          <w:tcPr>
            <w:tcW w:w="1890" w:type="dxa"/>
            <w:tcBorders>
              <w:top w:val="nil"/>
              <w:left w:val="nil"/>
              <w:bottom w:val="nil"/>
              <w:right w:val="nil"/>
            </w:tcBorders>
            <w:shd w:val="clear" w:color="auto" w:fill="auto"/>
            <w:noWrap/>
            <w:vAlign w:val="center"/>
            <w:hideMark/>
          </w:tcPr>
          <w:p w14:paraId="7DAB3029" w14:textId="77777777" w:rsidR="00A15DE7" w:rsidRPr="005E3BCF" w:rsidRDefault="00A15DE7" w:rsidP="00C5728C">
            <w:pPr>
              <w:widowControl/>
              <w:jc w:val="center"/>
              <w:rPr>
                <w:rFonts w:eastAsia="Times New Roman"/>
                <w:sz w:val="20"/>
                <w:szCs w:val="20"/>
              </w:rPr>
            </w:pPr>
          </w:p>
        </w:tc>
        <w:tc>
          <w:tcPr>
            <w:tcW w:w="270" w:type="dxa"/>
            <w:tcBorders>
              <w:top w:val="nil"/>
              <w:left w:val="nil"/>
              <w:bottom w:val="nil"/>
              <w:right w:val="single" w:sz="8" w:space="0" w:color="auto"/>
            </w:tcBorders>
            <w:shd w:val="clear" w:color="auto" w:fill="auto"/>
            <w:noWrap/>
            <w:vAlign w:val="bottom"/>
            <w:hideMark/>
          </w:tcPr>
          <w:p w14:paraId="2B637FF8"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7D6E634B" w14:textId="77777777" w:rsidTr="0019198F">
        <w:trPr>
          <w:trHeight w:val="315"/>
          <w:jc w:val="center"/>
        </w:trPr>
        <w:tc>
          <w:tcPr>
            <w:tcW w:w="267" w:type="dxa"/>
            <w:tcBorders>
              <w:top w:val="nil"/>
              <w:left w:val="single" w:sz="8" w:space="0" w:color="auto"/>
              <w:bottom w:val="nil"/>
              <w:right w:val="nil"/>
            </w:tcBorders>
            <w:shd w:val="clear" w:color="auto" w:fill="auto"/>
            <w:vAlign w:val="center"/>
            <w:hideMark/>
          </w:tcPr>
          <w:p w14:paraId="2D314D35"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nil"/>
              <w:right w:val="nil"/>
            </w:tcBorders>
            <w:shd w:val="clear" w:color="auto" w:fill="auto"/>
            <w:noWrap/>
            <w:vAlign w:val="center"/>
            <w:hideMark/>
          </w:tcPr>
          <w:p w14:paraId="576BBDCC"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Lost Fuel Savings (Expected)</w:t>
            </w:r>
          </w:p>
        </w:tc>
        <w:tc>
          <w:tcPr>
            <w:tcW w:w="1629" w:type="dxa"/>
            <w:tcBorders>
              <w:top w:val="nil"/>
              <w:left w:val="nil"/>
              <w:bottom w:val="nil"/>
              <w:right w:val="nil"/>
            </w:tcBorders>
            <w:shd w:val="clear" w:color="auto" w:fill="auto"/>
            <w:vAlign w:val="center"/>
            <w:hideMark/>
          </w:tcPr>
          <w:p w14:paraId="5B5D2941"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0</w:t>
            </w:r>
          </w:p>
        </w:tc>
        <w:tc>
          <w:tcPr>
            <w:tcW w:w="1890" w:type="dxa"/>
            <w:tcBorders>
              <w:top w:val="nil"/>
              <w:left w:val="nil"/>
              <w:bottom w:val="nil"/>
              <w:right w:val="nil"/>
            </w:tcBorders>
            <w:shd w:val="clear" w:color="auto" w:fill="auto"/>
            <w:noWrap/>
            <w:vAlign w:val="center"/>
            <w:hideMark/>
          </w:tcPr>
          <w:p w14:paraId="20047CE7"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606</w:t>
            </w:r>
          </w:p>
        </w:tc>
        <w:tc>
          <w:tcPr>
            <w:tcW w:w="270" w:type="dxa"/>
            <w:tcBorders>
              <w:top w:val="nil"/>
              <w:left w:val="nil"/>
              <w:bottom w:val="nil"/>
              <w:right w:val="single" w:sz="8" w:space="0" w:color="auto"/>
            </w:tcBorders>
            <w:shd w:val="clear" w:color="auto" w:fill="auto"/>
            <w:noWrap/>
            <w:vAlign w:val="bottom"/>
            <w:hideMark/>
          </w:tcPr>
          <w:p w14:paraId="67387F09"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49A1FAE7" w14:textId="77777777" w:rsidTr="0019198F">
        <w:trPr>
          <w:trHeight w:val="315"/>
          <w:jc w:val="center"/>
        </w:trPr>
        <w:tc>
          <w:tcPr>
            <w:tcW w:w="267" w:type="dxa"/>
            <w:tcBorders>
              <w:top w:val="nil"/>
              <w:left w:val="single" w:sz="8" w:space="0" w:color="auto"/>
              <w:bottom w:val="nil"/>
              <w:right w:val="nil"/>
            </w:tcBorders>
            <w:shd w:val="clear" w:color="auto" w:fill="auto"/>
            <w:noWrap/>
            <w:vAlign w:val="bottom"/>
            <w:hideMark/>
          </w:tcPr>
          <w:p w14:paraId="0EE42B16"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nil"/>
              <w:right w:val="nil"/>
            </w:tcBorders>
            <w:shd w:val="clear" w:color="auto" w:fill="auto"/>
            <w:noWrap/>
            <w:vAlign w:val="center"/>
            <w:hideMark/>
          </w:tcPr>
          <w:p w14:paraId="6255A1C3" w14:textId="1541A954" w:rsidR="00A15DE7" w:rsidRPr="005E3BCF" w:rsidRDefault="00241CAB" w:rsidP="00C5728C">
            <w:pPr>
              <w:widowControl/>
              <w:jc w:val="right"/>
              <w:rPr>
                <w:rFonts w:ascii="Arial" w:eastAsia="Times New Roman" w:hAnsi="Arial" w:cs="Arial"/>
                <w:color w:val="000000"/>
                <w:sz w:val="18"/>
                <w:szCs w:val="18"/>
              </w:rPr>
            </w:pPr>
            <w:r w:rsidRPr="003744A0">
              <w:rPr>
                <w:rFonts w:ascii="Arial" w:eastAsia="Times New Roman" w:hAnsi="Arial" w:cs="Arial"/>
                <w:color w:val="000000"/>
                <w:sz w:val="18"/>
                <w:szCs w:val="18"/>
              </w:rPr>
              <w:t>Proposed</w:t>
            </w:r>
            <w:r>
              <w:rPr>
                <w:rFonts w:ascii="Arial" w:eastAsia="Times New Roman" w:hAnsi="Arial" w:cs="Arial"/>
                <w:color w:val="000000"/>
                <w:sz w:val="18"/>
                <w:szCs w:val="18"/>
              </w:rPr>
              <w:t xml:space="preserve"> </w:t>
            </w:r>
            <w:r w:rsidR="00A15DE7" w:rsidRPr="005E3BCF">
              <w:rPr>
                <w:rFonts w:ascii="Arial" w:eastAsia="Times New Roman" w:hAnsi="Arial" w:cs="Arial"/>
                <w:color w:val="000000"/>
                <w:sz w:val="18"/>
                <w:szCs w:val="18"/>
              </w:rPr>
              <w:t>Litigation Cost</w:t>
            </w:r>
          </w:p>
        </w:tc>
        <w:tc>
          <w:tcPr>
            <w:tcW w:w="1629" w:type="dxa"/>
            <w:tcBorders>
              <w:top w:val="nil"/>
              <w:left w:val="nil"/>
              <w:bottom w:val="nil"/>
              <w:right w:val="nil"/>
            </w:tcBorders>
            <w:shd w:val="clear" w:color="auto" w:fill="auto"/>
            <w:vAlign w:val="center"/>
            <w:hideMark/>
          </w:tcPr>
          <w:p w14:paraId="0A2BAD94"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0</w:t>
            </w:r>
          </w:p>
        </w:tc>
        <w:tc>
          <w:tcPr>
            <w:tcW w:w="1890" w:type="dxa"/>
            <w:tcBorders>
              <w:top w:val="nil"/>
              <w:left w:val="nil"/>
              <w:bottom w:val="nil"/>
              <w:right w:val="nil"/>
            </w:tcBorders>
            <w:shd w:val="clear" w:color="auto" w:fill="auto"/>
            <w:noWrap/>
            <w:vAlign w:val="bottom"/>
            <w:hideMark/>
          </w:tcPr>
          <w:p w14:paraId="48AEC448" w14:textId="77777777" w:rsidR="00A15DE7" w:rsidRPr="005E3BCF" w:rsidRDefault="00A15DE7" w:rsidP="00C5728C">
            <w:pPr>
              <w:widowControl/>
              <w:jc w:val="center"/>
              <w:rPr>
                <w:rFonts w:ascii="Arial" w:eastAsia="Times New Roman" w:hAnsi="Arial" w:cs="Arial"/>
                <w:color w:val="000000"/>
                <w:sz w:val="18"/>
                <w:szCs w:val="18"/>
              </w:rPr>
            </w:pPr>
            <w:r>
              <w:rPr>
                <w:rFonts w:ascii="Arial" w:eastAsia="Times New Roman" w:hAnsi="Arial" w:cs="Arial"/>
                <w:color w:val="000000"/>
                <w:sz w:val="18"/>
                <w:szCs w:val="18"/>
              </w:rPr>
              <w:t>350</w:t>
            </w:r>
            <w:r w:rsidRPr="005E3BCF">
              <w:rPr>
                <w:rFonts w:ascii="Arial" w:eastAsia="Times New Roman" w:hAnsi="Arial" w:cs="Arial"/>
                <w:color w:val="000000"/>
                <w:sz w:val="18"/>
                <w:szCs w:val="18"/>
              </w:rPr>
              <w:t xml:space="preserve"> </w:t>
            </w:r>
          </w:p>
        </w:tc>
        <w:tc>
          <w:tcPr>
            <w:tcW w:w="270" w:type="dxa"/>
            <w:tcBorders>
              <w:top w:val="nil"/>
              <w:left w:val="nil"/>
              <w:bottom w:val="nil"/>
              <w:right w:val="single" w:sz="8" w:space="0" w:color="auto"/>
            </w:tcBorders>
            <w:shd w:val="clear" w:color="auto" w:fill="auto"/>
            <w:noWrap/>
            <w:vAlign w:val="bottom"/>
            <w:hideMark/>
          </w:tcPr>
          <w:p w14:paraId="73ACDCDD"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15494B" w:rsidRPr="005E3BCF" w14:paraId="49ED2B1F" w14:textId="77777777" w:rsidTr="0019198F">
        <w:trPr>
          <w:trHeight w:val="330"/>
          <w:jc w:val="center"/>
        </w:trPr>
        <w:tc>
          <w:tcPr>
            <w:tcW w:w="267" w:type="dxa"/>
            <w:tcBorders>
              <w:top w:val="nil"/>
              <w:left w:val="single" w:sz="8" w:space="0" w:color="auto"/>
              <w:bottom w:val="nil"/>
              <w:right w:val="nil"/>
            </w:tcBorders>
            <w:shd w:val="clear" w:color="auto" w:fill="auto"/>
            <w:noWrap/>
            <w:vAlign w:val="bottom"/>
            <w:hideMark/>
          </w:tcPr>
          <w:p w14:paraId="66234A0E"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single" w:sz="8" w:space="0" w:color="auto"/>
              <w:right w:val="nil"/>
            </w:tcBorders>
            <w:shd w:val="clear" w:color="auto" w:fill="auto"/>
            <w:noWrap/>
            <w:vAlign w:val="center"/>
            <w:hideMark/>
          </w:tcPr>
          <w:p w14:paraId="72DCE8A1"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Liquidated Damages Offset</w:t>
            </w:r>
          </w:p>
        </w:tc>
        <w:tc>
          <w:tcPr>
            <w:tcW w:w="1629" w:type="dxa"/>
            <w:tcBorders>
              <w:top w:val="nil"/>
              <w:left w:val="nil"/>
              <w:bottom w:val="single" w:sz="8" w:space="0" w:color="auto"/>
              <w:right w:val="nil"/>
            </w:tcBorders>
            <w:shd w:val="clear" w:color="auto" w:fill="auto"/>
            <w:vAlign w:val="center"/>
            <w:hideMark/>
          </w:tcPr>
          <w:p w14:paraId="1FD557C2"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0</w:t>
            </w:r>
          </w:p>
        </w:tc>
        <w:tc>
          <w:tcPr>
            <w:tcW w:w="1890" w:type="dxa"/>
            <w:tcBorders>
              <w:top w:val="nil"/>
              <w:left w:val="nil"/>
              <w:bottom w:val="single" w:sz="8" w:space="0" w:color="auto"/>
              <w:right w:val="nil"/>
            </w:tcBorders>
            <w:shd w:val="clear" w:color="auto" w:fill="auto"/>
            <w:vAlign w:val="center"/>
            <w:hideMark/>
          </w:tcPr>
          <w:p w14:paraId="56947D46" w14:textId="77777777" w:rsidR="00A15DE7" w:rsidRPr="005E3BCF" w:rsidRDefault="00A15DE7" w:rsidP="00C5728C">
            <w:pPr>
              <w:widowControl/>
              <w:jc w:val="center"/>
              <w:rPr>
                <w:rFonts w:ascii="Arial" w:eastAsia="Times New Roman" w:hAnsi="Arial" w:cs="Arial"/>
                <w:color w:val="000000"/>
                <w:sz w:val="18"/>
                <w:szCs w:val="18"/>
              </w:rPr>
            </w:pPr>
            <w:r w:rsidRPr="005E3BCF">
              <w:rPr>
                <w:rFonts w:ascii="Arial" w:eastAsia="Times New Roman" w:hAnsi="Arial" w:cs="Arial"/>
                <w:color w:val="000000"/>
                <w:sz w:val="18"/>
                <w:szCs w:val="18"/>
              </w:rPr>
              <w:t>0</w:t>
            </w:r>
          </w:p>
        </w:tc>
        <w:tc>
          <w:tcPr>
            <w:tcW w:w="270" w:type="dxa"/>
            <w:tcBorders>
              <w:top w:val="nil"/>
              <w:left w:val="nil"/>
              <w:bottom w:val="nil"/>
              <w:right w:val="single" w:sz="8" w:space="0" w:color="auto"/>
            </w:tcBorders>
            <w:shd w:val="clear" w:color="auto" w:fill="auto"/>
            <w:noWrap/>
            <w:vAlign w:val="bottom"/>
            <w:hideMark/>
          </w:tcPr>
          <w:p w14:paraId="1996D16E"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4D28ED75" w14:textId="77777777" w:rsidTr="0019198F">
        <w:trPr>
          <w:trHeight w:val="315"/>
          <w:jc w:val="center"/>
        </w:trPr>
        <w:tc>
          <w:tcPr>
            <w:tcW w:w="267" w:type="dxa"/>
            <w:tcBorders>
              <w:top w:val="nil"/>
              <w:left w:val="single" w:sz="8" w:space="0" w:color="auto"/>
              <w:bottom w:val="nil"/>
              <w:right w:val="nil"/>
            </w:tcBorders>
            <w:shd w:val="clear" w:color="auto" w:fill="auto"/>
            <w:noWrap/>
            <w:vAlign w:val="bottom"/>
            <w:hideMark/>
          </w:tcPr>
          <w:p w14:paraId="2A9C2D03"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nil"/>
              <w:right w:val="nil"/>
            </w:tcBorders>
            <w:shd w:val="clear" w:color="auto" w:fill="auto"/>
            <w:noWrap/>
            <w:vAlign w:val="center"/>
            <w:hideMark/>
          </w:tcPr>
          <w:p w14:paraId="4477A362" w14:textId="77777777" w:rsidR="00A15DE7" w:rsidRPr="005E3BCF" w:rsidRDefault="00A15DE7" w:rsidP="00C5728C">
            <w:pPr>
              <w:widowControl/>
              <w:jc w:val="right"/>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Replacement and Litigation</w:t>
            </w:r>
          </w:p>
        </w:tc>
        <w:tc>
          <w:tcPr>
            <w:tcW w:w="1629" w:type="dxa"/>
            <w:tcBorders>
              <w:top w:val="nil"/>
              <w:left w:val="nil"/>
              <w:bottom w:val="nil"/>
              <w:right w:val="nil"/>
            </w:tcBorders>
            <w:shd w:val="clear" w:color="auto" w:fill="auto"/>
            <w:vAlign w:val="center"/>
            <w:hideMark/>
          </w:tcPr>
          <w:p w14:paraId="3CC3B188" w14:textId="77777777" w:rsidR="00A15DE7" w:rsidRPr="005E3BCF" w:rsidRDefault="00A15DE7" w:rsidP="00C5728C">
            <w:pPr>
              <w:widowControl/>
              <w:jc w:val="center"/>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 xml:space="preserve">0 </w:t>
            </w:r>
          </w:p>
        </w:tc>
        <w:tc>
          <w:tcPr>
            <w:tcW w:w="1890" w:type="dxa"/>
            <w:tcBorders>
              <w:top w:val="nil"/>
              <w:left w:val="nil"/>
              <w:bottom w:val="nil"/>
              <w:right w:val="nil"/>
            </w:tcBorders>
            <w:shd w:val="clear" w:color="auto" w:fill="auto"/>
            <w:vAlign w:val="center"/>
            <w:hideMark/>
          </w:tcPr>
          <w:p w14:paraId="3A7E7A76" w14:textId="77777777" w:rsidR="00A15DE7" w:rsidRPr="005E3BCF" w:rsidRDefault="00A15DE7" w:rsidP="00C5728C">
            <w:pPr>
              <w:widowControl/>
              <w:jc w:val="center"/>
              <w:rPr>
                <w:rFonts w:ascii="Arial" w:eastAsia="Times New Roman" w:hAnsi="Arial" w:cs="Arial"/>
                <w:b/>
                <w:bCs/>
                <w:color w:val="000000"/>
                <w:sz w:val="18"/>
                <w:szCs w:val="18"/>
              </w:rPr>
            </w:pPr>
            <w:r>
              <w:rPr>
                <w:rFonts w:ascii="Arial" w:eastAsia="Times New Roman" w:hAnsi="Arial" w:cs="Arial"/>
                <w:b/>
                <w:bCs/>
                <w:color w:val="000000"/>
                <w:sz w:val="18"/>
                <w:szCs w:val="18"/>
              </w:rPr>
              <w:t>956</w:t>
            </w:r>
            <w:r w:rsidRPr="005E3BCF">
              <w:rPr>
                <w:rFonts w:ascii="Arial" w:eastAsia="Times New Roman" w:hAnsi="Arial" w:cs="Arial"/>
                <w:b/>
                <w:bCs/>
                <w:color w:val="000000"/>
                <w:sz w:val="18"/>
                <w:szCs w:val="18"/>
              </w:rPr>
              <w:t xml:space="preserve"> </w:t>
            </w:r>
          </w:p>
        </w:tc>
        <w:tc>
          <w:tcPr>
            <w:tcW w:w="270" w:type="dxa"/>
            <w:tcBorders>
              <w:top w:val="nil"/>
              <w:left w:val="nil"/>
              <w:bottom w:val="nil"/>
              <w:right w:val="single" w:sz="8" w:space="0" w:color="auto"/>
            </w:tcBorders>
            <w:shd w:val="clear" w:color="auto" w:fill="auto"/>
            <w:noWrap/>
            <w:vAlign w:val="bottom"/>
            <w:hideMark/>
          </w:tcPr>
          <w:p w14:paraId="212CC25B"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76B57CB5" w14:textId="77777777" w:rsidTr="0019198F">
        <w:trPr>
          <w:trHeight w:val="315"/>
          <w:jc w:val="center"/>
        </w:trPr>
        <w:tc>
          <w:tcPr>
            <w:tcW w:w="267" w:type="dxa"/>
            <w:tcBorders>
              <w:top w:val="nil"/>
              <w:left w:val="single" w:sz="8" w:space="0" w:color="auto"/>
              <w:bottom w:val="nil"/>
              <w:right w:val="nil"/>
            </w:tcBorders>
            <w:shd w:val="clear" w:color="auto" w:fill="auto"/>
            <w:vAlign w:val="center"/>
            <w:hideMark/>
          </w:tcPr>
          <w:p w14:paraId="362A7786"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nil"/>
              <w:right w:val="nil"/>
            </w:tcBorders>
            <w:shd w:val="clear" w:color="auto" w:fill="auto"/>
            <w:noWrap/>
            <w:vAlign w:val="bottom"/>
            <w:hideMark/>
          </w:tcPr>
          <w:p w14:paraId="1638173D" w14:textId="77777777" w:rsidR="00A15DE7" w:rsidRPr="005E3BCF" w:rsidRDefault="00A15DE7" w:rsidP="00C5728C">
            <w:pPr>
              <w:widowControl/>
              <w:jc w:val="right"/>
              <w:rPr>
                <w:rFonts w:ascii="Arial" w:eastAsia="Times New Roman" w:hAnsi="Arial" w:cs="Arial"/>
                <w:color w:val="000000"/>
                <w:sz w:val="18"/>
                <w:szCs w:val="18"/>
              </w:rPr>
            </w:pPr>
          </w:p>
        </w:tc>
        <w:tc>
          <w:tcPr>
            <w:tcW w:w="1629" w:type="dxa"/>
            <w:tcBorders>
              <w:top w:val="nil"/>
              <w:left w:val="nil"/>
              <w:bottom w:val="nil"/>
              <w:right w:val="nil"/>
            </w:tcBorders>
            <w:shd w:val="clear" w:color="auto" w:fill="auto"/>
            <w:vAlign w:val="center"/>
            <w:hideMark/>
          </w:tcPr>
          <w:p w14:paraId="00E0448C" w14:textId="77777777" w:rsidR="00A15DE7" w:rsidRPr="005E3BCF" w:rsidRDefault="00A15DE7" w:rsidP="00C5728C">
            <w:pPr>
              <w:widowControl/>
              <w:jc w:val="left"/>
              <w:rPr>
                <w:rFonts w:eastAsia="Times New Roman"/>
                <w:sz w:val="20"/>
                <w:szCs w:val="20"/>
              </w:rPr>
            </w:pPr>
          </w:p>
        </w:tc>
        <w:tc>
          <w:tcPr>
            <w:tcW w:w="1890" w:type="dxa"/>
            <w:tcBorders>
              <w:top w:val="nil"/>
              <w:left w:val="nil"/>
              <w:bottom w:val="nil"/>
              <w:right w:val="nil"/>
            </w:tcBorders>
            <w:shd w:val="clear" w:color="auto" w:fill="auto"/>
            <w:noWrap/>
            <w:vAlign w:val="center"/>
            <w:hideMark/>
          </w:tcPr>
          <w:p w14:paraId="36B269FB" w14:textId="77777777" w:rsidR="00A15DE7" w:rsidRPr="005E3BCF" w:rsidRDefault="00A15DE7" w:rsidP="00C5728C">
            <w:pPr>
              <w:widowControl/>
              <w:jc w:val="center"/>
              <w:rPr>
                <w:rFonts w:eastAsia="Times New Roman"/>
                <w:sz w:val="20"/>
                <w:szCs w:val="20"/>
              </w:rPr>
            </w:pPr>
          </w:p>
        </w:tc>
        <w:tc>
          <w:tcPr>
            <w:tcW w:w="270" w:type="dxa"/>
            <w:tcBorders>
              <w:top w:val="nil"/>
              <w:left w:val="nil"/>
              <w:bottom w:val="nil"/>
              <w:right w:val="single" w:sz="8" w:space="0" w:color="auto"/>
            </w:tcBorders>
            <w:shd w:val="clear" w:color="auto" w:fill="auto"/>
            <w:noWrap/>
            <w:vAlign w:val="bottom"/>
            <w:hideMark/>
          </w:tcPr>
          <w:p w14:paraId="759881B9"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3C274AC3" w14:textId="77777777" w:rsidTr="0019198F">
        <w:trPr>
          <w:trHeight w:val="315"/>
          <w:jc w:val="center"/>
        </w:trPr>
        <w:tc>
          <w:tcPr>
            <w:tcW w:w="267" w:type="dxa"/>
            <w:tcBorders>
              <w:top w:val="nil"/>
              <w:left w:val="single" w:sz="8" w:space="0" w:color="auto"/>
              <w:bottom w:val="nil"/>
              <w:right w:val="nil"/>
            </w:tcBorders>
            <w:shd w:val="clear" w:color="auto" w:fill="auto"/>
            <w:vAlign w:val="center"/>
            <w:hideMark/>
          </w:tcPr>
          <w:p w14:paraId="2B7E182D" w14:textId="77777777" w:rsidR="00A15DE7" w:rsidRPr="005E3BCF" w:rsidRDefault="00A15DE7" w:rsidP="00C5728C">
            <w:pPr>
              <w:widowControl/>
              <w:jc w:val="righ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nil"/>
              <w:right w:val="nil"/>
            </w:tcBorders>
            <w:shd w:val="clear" w:color="auto" w:fill="auto"/>
            <w:noWrap/>
            <w:vAlign w:val="center"/>
            <w:hideMark/>
          </w:tcPr>
          <w:p w14:paraId="1F7249E5" w14:textId="77777777" w:rsidR="00A15DE7" w:rsidRPr="00E81F99" w:rsidRDefault="00A15DE7" w:rsidP="00C5728C">
            <w:pPr>
              <w:widowControl/>
              <w:jc w:val="right"/>
              <w:rPr>
                <w:rFonts w:ascii="Arial" w:eastAsia="Times New Roman" w:hAnsi="Arial" w:cs="Arial"/>
                <w:b/>
                <w:color w:val="000000"/>
                <w:sz w:val="18"/>
                <w:szCs w:val="18"/>
              </w:rPr>
            </w:pPr>
            <w:r w:rsidRPr="00E81F99">
              <w:rPr>
                <w:rFonts w:ascii="Arial" w:eastAsia="Times New Roman" w:hAnsi="Arial" w:cs="Arial"/>
                <w:b/>
                <w:color w:val="000000"/>
                <w:sz w:val="18"/>
                <w:szCs w:val="18"/>
              </w:rPr>
              <w:t>G</w:t>
            </w:r>
            <w:r w:rsidRPr="00E81F99">
              <w:rPr>
                <w:rFonts w:ascii="Arial" w:eastAsia="Times New Roman" w:hAnsi="Arial" w:cs="Arial"/>
                <w:b/>
                <w:bCs/>
                <w:color w:val="000000"/>
                <w:sz w:val="18"/>
                <w:szCs w:val="18"/>
              </w:rPr>
              <w:t>rand Total</w:t>
            </w:r>
          </w:p>
        </w:tc>
        <w:tc>
          <w:tcPr>
            <w:tcW w:w="1629" w:type="dxa"/>
            <w:tcBorders>
              <w:top w:val="nil"/>
              <w:left w:val="nil"/>
              <w:bottom w:val="nil"/>
              <w:right w:val="nil"/>
            </w:tcBorders>
            <w:shd w:val="clear" w:color="auto" w:fill="auto"/>
            <w:vAlign w:val="center"/>
            <w:hideMark/>
          </w:tcPr>
          <w:p w14:paraId="7E899DF8" w14:textId="77777777" w:rsidR="00A15DE7" w:rsidRPr="005E3BCF" w:rsidRDefault="00A15DE7" w:rsidP="00C5728C">
            <w:pPr>
              <w:widowControl/>
              <w:jc w:val="center"/>
              <w:rPr>
                <w:rFonts w:ascii="Arial" w:eastAsia="Times New Roman" w:hAnsi="Arial" w:cs="Arial"/>
                <w:b/>
                <w:bCs/>
                <w:color w:val="000000"/>
                <w:sz w:val="18"/>
                <w:szCs w:val="18"/>
              </w:rPr>
            </w:pPr>
            <w:r w:rsidRPr="005E3BCF">
              <w:rPr>
                <w:rFonts w:ascii="Arial" w:eastAsia="Times New Roman" w:hAnsi="Arial" w:cs="Arial"/>
                <w:b/>
                <w:bCs/>
                <w:color w:val="000000"/>
                <w:sz w:val="18"/>
                <w:szCs w:val="18"/>
              </w:rPr>
              <w:t>6,113</w:t>
            </w:r>
          </w:p>
        </w:tc>
        <w:tc>
          <w:tcPr>
            <w:tcW w:w="1890" w:type="dxa"/>
            <w:tcBorders>
              <w:top w:val="nil"/>
              <w:left w:val="nil"/>
              <w:bottom w:val="nil"/>
              <w:right w:val="nil"/>
            </w:tcBorders>
            <w:shd w:val="clear" w:color="auto" w:fill="auto"/>
            <w:vAlign w:val="center"/>
            <w:hideMark/>
          </w:tcPr>
          <w:p w14:paraId="007E33C0" w14:textId="77777777" w:rsidR="00A15DE7" w:rsidRPr="005E3BCF" w:rsidRDefault="00A15DE7" w:rsidP="00C5728C">
            <w:pPr>
              <w:widowControl/>
              <w:jc w:val="center"/>
              <w:rPr>
                <w:rFonts w:ascii="Arial" w:eastAsia="Times New Roman" w:hAnsi="Arial" w:cs="Arial"/>
                <w:b/>
                <w:bCs/>
                <w:color w:val="000000"/>
                <w:sz w:val="18"/>
                <w:szCs w:val="18"/>
              </w:rPr>
            </w:pPr>
            <w:r>
              <w:rPr>
                <w:rFonts w:ascii="Arial" w:eastAsia="Times New Roman" w:hAnsi="Arial" w:cs="Arial"/>
                <w:b/>
                <w:bCs/>
                <w:color w:val="000000"/>
                <w:sz w:val="18"/>
                <w:szCs w:val="18"/>
              </w:rPr>
              <w:t>8,409</w:t>
            </w:r>
          </w:p>
        </w:tc>
        <w:tc>
          <w:tcPr>
            <w:tcW w:w="270" w:type="dxa"/>
            <w:tcBorders>
              <w:top w:val="nil"/>
              <w:left w:val="nil"/>
              <w:bottom w:val="nil"/>
              <w:right w:val="single" w:sz="8" w:space="0" w:color="auto"/>
            </w:tcBorders>
            <w:shd w:val="clear" w:color="auto" w:fill="auto"/>
            <w:noWrap/>
            <w:vAlign w:val="bottom"/>
            <w:hideMark/>
          </w:tcPr>
          <w:p w14:paraId="0493FB96"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r w:rsidR="008A3585" w:rsidRPr="005E3BCF" w14:paraId="263CF3EF" w14:textId="77777777" w:rsidTr="0019198F">
        <w:trPr>
          <w:trHeight w:val="330"/>
          <w:jc w:val="center"/>
        </w:trPr>
        <w:tc>
          <w:tcPr>
            <w:tcW w:w="267" w:type="dxa"/>
            <w:tcBorders>
              <w:top w:val="nil"/>
              <w:left w:val="single" w:sz="8" w:space="0" w:color="auto"/>
              <w:bottom w:val="single" w:sz="8" w:space="0" w:color="auto"/>
              <w:right w:val="nil"/>
            </w:tcBorders>
            <w:shd w:val="clear" w:color="auto" w:fill="auto"/>
            <w:vAlign w:val="center"/>
            <w:hideMark/>
          </w:tcPr>
          <w:p w14:paraId="4A6BF2B0"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622" w:type="dxa"/>
            <w:tcBorders>
              <w:top w:val="nil"/>
              <w:left w:val="nil"/>
              <w:bottom w:val="single" w:sz="8" w:space="0" w:color="auto"/>
              <w:right w:val="nil"/>
            </w:tcBorders>
            <w:shd w:val="clear" w:color="auto" w:fill="auto"/>
            <w:noWrap/>
            <w:vAlign w:val="center"/>
            <w:hideMark/>
          </w:tcPr>
          <w:p w14:paraId="2A4A2E58"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1629" w:type="dxa"/>
            <w:tcBorders>
              <w:top w:val="nil"/>
              <w:left w:val="nil"/>
              <w:bottom w:val="single" w:sz="8" w:space="0" w:color="auto"/>
              <w:right w:val="nil"/>
            </w:tcBorders>
            <w:shd w:val="clear" w:color="auto" w:fill="auto"/>
            <w:vAlign w:val="center"/>
            <w:hideMark/>
          </w:tcPr>
          <w:p w14:paraId="7AE0A8BA"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1890" w:type="dxa"/>
            <w:tcBorders>
              <w:top w:val="nil"/>
              <w:left w:val="nil"/>
              <w:bottom w:val="single" w:sz="8" w:space="0" w:color="auto"/>
              <w:right w:val="nil"/>
            </w:tcBorders>
            <w:shd w:val="clear" w:color="auto" w:fill="auto"/>
            <w:noWrap/>
            <w:vAlign w:val="center"/>
            <w:hideMark/>
          </w:tcPr>
          <w:p w14:paraId="17B5E1B5"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c>
          <w:tcPr>
            <w:tcW w:w="270" w:type="dxa"/>
            <w:tcBorders>
              <w:top w:val="nil"/>
              <w:left w:val="nil"/>
              <w:bottom w:val="single" w:sz="8" w:space="0" w:color="auto"/>
              <w:right w:val="single" w:sz="8" w:space="0" w:color="auto"/>
            </w:tcBorders>
            <w:shd w:val="clear" w:color="auto" w:fill="auto"/>
            <w:noWrap/>
            <w:vAlign w:val="bottom"/>
            <w:hideMark/>
          </w:tcPr>
          <w:p w14:paraId="37A0933A" w14:textId="77777777" w:rsidR="00A15DE7" w:rsidRPr="005E3BCF" w:rsidRDefault="00A15DE7" w:rsidP="00C5728C">
            <w:pPr>
              <w:widowControl/>
              <w:jc w:val="left"/>
              <w:rPr>
                <w:rFonts w:ascii="Arial" w:eastAsia="Times New Roman" w:hAnsi="Arial" w:cs="Arial"/>
                <w:color w:val="000000"/>
                <w:sz w:val="18"/>
                <w:szCs w:val="18"/>
              </w:rPr>
            </w:pPr>
            <w:r w:rsidRPr="005E3BCF">
              <w:rPr>
                <w:rFonts w:ascii="Arial" w:eastAsia="Times New Roman" w:hAnsi="Arial" w:cs="Arial"/>
                <w:color w:val="000000"/>
                <w:sz w:val="18"/>
                <w:szCs w:val="18"/>
              </w:rPr>
              <w:t> </w:t>
            </w:r>
          </w:p>
        </w:tc>
      </w:tr>
    </w:tbl>
    <w:p w14:paraId="0B66E5D4" w14:textId="77777777" w:rsidR="00A15DE7" w:rsidRDefault="00A15DE7" w:rsidP="00A15DE7">
      <w:pPr>
        <w:tabs>
          <w:tab w:val="left" w:pos="5400"/>
        </w:tabs>
        <w:spacing w:line="480" w:lineRule="auto"/>
        <w:ind w:left="720" w:hanging="720"/>
        <w:rPr>
          <w:bCs/>
        </w:rPr>
      </w:pPr>
    </w:p>
    <w:p w14:paraId="058BACDE" w14:textId="413F1242" w:rsidR="00A15DE7" w:rsidRDefault="00A15DE7" w:rsidP="00A15DE7">
      <w:pPr>
        <w:tabs>
          <w:tab w:val="left" w:pos="1080"/>
        </w:tabs>
        <w:spacing w:line="480" w:lineRule="auto"/>
        <w:ind w:left="720" w:hanging="720"/>
        <w:rPr>
          <w:bCs/>
        </w:rPr>
      </w:pPr>
      <w:r>
        <w:rPr>
          <w:bCs/>
        </w:rPr>
        <w:tab/>
      </w:r>
      <w:r>
        <w:rPr>
          <w:bCs/>
        </w:rPr>
        <w:tab/>
        <w:t>The table contains the Total Project Cost that was assumed at</w:t>
      </w:r>
      <w:r w:rsidR="00C5728C">
        <w:rPr>
          <w:bCs/>
        </w:rPr>
        <w:t xml:space="preserve"> certification, and </w:t>
      </w:r>
      <w:r w:rsidR="00C5728C">
        <w:rPr>
          <w:bCs/>
        </w:rPr>
        <w:lastRenderedPageBreak/>
        <w:t xml:space="preserve">compares that </w:t>
      </w:r>
      <w:r>
        <w:rPr>
          <w:bCs/>
        </w:rPr>
        <w:t xml:space="preserve">to the Company’s latest estimate, which is based on a 39-month delay from the original In-Service dates.  </w:t>
      </w:r>
      <w:r>
        <w:t xml:space="preserve">It is assumed that Georgia Power will seek Commission approval to recover </w:t>
      </w:r>
      <w:r w:rsidR="00C82A6E">
        <w:t>the Certified Amount of $6,113 million,</w:t>
      </w:r>
      <w:r w:rsidR="00B6331F">
        <w:t xml:space="preserve"> plus an</w:t>
      </w:r>
      <w:r w:rsidR="007F0E87">
        <w:t xml:space="preserve"> additional $2,2</w:t>
      </w:r>
      <w:r w:rsidR="00C82A6E">
        <w:t>96 million</w:t>
      </w:r>
      <w:r w:rsidR="00B02EA4">
        <w:t>, an</w:t>
      </w:r>
      <w:r w:rsidR="004B402E">
        <w:t xml:space="preserve"> increase</w:t>
      </w:r>
      <w:r w:rsidR="00B02EA4">
        <w:t xml:space="preserve"> of </w:t>
      </w:r>
      <w:r w:rsidR="001A4D7C">
        <w:t>38</w:t>
      </w:r>
      <w:r w:rsidR="00307637">
        <w:t>%,</w:t>
      </w:r>
      <w:r w:rsidR="00C82A6E">
        <w:t xml:space="preserve"> for a total cost of $8,409 million.  </w:t>
      </w:r>
      <w:r>
        <w:t xml:space="preserve">   </w:t>
      </w:r>
    </w:p>
    <w:p w14:paraId="5A7372A0" w14:textId="52146D10" w:rsidR="00A11E76" w:rsidRDefault="00A11E76" w:rsidP="00A11E76">
      <w:pPr>
        <w:tabs>
          <w:tab w:val="left" w:pos="5400"/>
        </w:tabs>
        <w:spacing w:line="480" w:lineRule="auto"/>
        <w:ind w:left="720" w:hanging="720"/>
        <w:rPr>
          <w:b/>
        </w:rPr>
      </w:pPr>
      <w:r w:rsidRPr="007B1181">
        <w:rPr>
          <w:b/>
        </w:rPr>
        <w:t>Q</w:t>
      </w:r>
      <w:r>
        <w:rPr>
          <w:b/>
        </w:rPr>
        <w:t>.</w:t>
      </w:r>
      <w:r>
        <w:rPr>
          <w:b/>
        </w:rPr>
        <w:tab/>
        <w:t xml:space="preserve">PLEASE DISCUSS THE SECOND ANALYSIS STAFF </w:t>
      </w:r>
      <w:r w:rsidR="001A4D7C">
        <w:rPr>
          <w:b/>
        </w:rPr>
        <w:t>PERFORMED</w:t>
      </w:r>
      <w:r w:rsidR="00954199">
        <w:rPr>
          <w:b/>
        </w:rPr>
        <w:t>, WHICH W</w:t>
      </w:r>
      <w:r w:rsidR="001A4D7C">
        <w:rPr>
          <w:b/>
        </w:rPr>
        <w:t>AS RESPONSIVE TO</w:t>
      </w:r>
      <w:r>
        <w:rPr>
          <w:b/>
        </w:rPr>
        <w:t xml:space="preserve"> THE </w:t>
      </w:r>
      <w:r w:rsidR="001A4D7C">
        <w:rPr>
          <w:b/>
        </w:rPr>
        <w:t>COMMISSION’S ORDER IN THE 11</w:t>
      </w:r>
      <w:r w:rsidR="001A4D7C" w:rsidRPr="001A4D7C">
        <w:rPr>
          <w:b/>
          <w:vertAlign w:val="superscript"/>
        </w:rPr>
        <w:t>TH</w:t>
      </w:r>
      <w:r>
        <w:rPr>
          <w:b/>
        </w:rPr>
        <w:t xml:space="preserve"> VCM</w:t>
      </w:r>
      <w:r w:rsidR="001A4D7C">
        <w:rPr>
          <w:b/>
        </w:rPr>
        <w:t xml:space="preserve"> </w:t>
      </w:r>
      <w:r w:rsidR="00B02EA4">
        <w:rPr>
          <w:b/>
        </w:rPr>
        <w:t xml:space="preserve">THAT REQUIRED THE COMPANY AND STAFF TO EVALUATE </w:t>
      </w:r>
      <w:r w:rsidR="001A4D7C">
        <w:rPr>
          <w:b/>
        </w:rPr>
        <w:t>BOTH POTENTIAL BENEFITS AND DETRIMENTS IN THEIR ANALYSES</w:t>
      </w:r>
      <w:r>
        <w:rPr>
          <w:b/>
        </w:rPr>
        <w:t>.</w:t>
      </w:r>
    </w:p>
    <w:p w14:paraId="1A0143E3" w14:textId="431FB612" w:rsidR="00A11E76" w:rsidRDefault="00A11E76" w:rsidP="00A11E76">
      <w:pPr>
        <w:tabs>
          <w:tab w:val="left" w:pos="5400"/>
        </w:tabs>
        <w:spacing w:line="480" w:lineRule="auto"/>
        <w:ind w:left="720" w:hanging="720"/>
      </w:pPr>
      <w:r>
        <w:t>A.</w:t>
      </w:r>
      <w:r>
        <w:tab/>
        <w:t>The second analysis examines the incremental total revenue requirements that ratepayers will be expected to pay over the construction an</w:t>
      </w:r>
      <w:r w:rsidR="00C5728C">
        <w:t xml:space="preserve">d operating lives of the Units, compared to what had been anticipated at Certification.  </w:t>
      </w:r>
      <w:r>
        <w:t xml:space="preserve">This analysis </w:t>
      </w:r>
      <w:r w:rsidR="00C5728C">
        <w:t>captures all</w:t>
      </w:r>
      <w:r>
        <w:t xml:space="preserve"> additional detriments</w:t>
      </w:r>
      <w:r w:rsidR="004A2C04">
        <w:t xml:space="preserve"> </w:t>
      </w:r>
      <w:r w:rsidR="004A2C04" w:rsidRPr="00726964">
        <w:rPr>
          <w:u w:val="single"/>
        </w:rPr>
        <w:t>and</w:t>
      </w:r>
      <w:r w:rsidR="004A2C04">
        <w:t xml:space="preserve"> </w:t>
      </w:r>
      <w:r>
        <w:t xml:space="preserve">benefits </w:t>
      </w:r>
      <w:r w:rsidR="004A2C04">
        <w:t xml:space="preserve">to the Project </w:t>
      </w:r>
      <w:r w:rsidR="00C5728C">
        <w:t xml:space="preserve">that have been identified </w:t>
      </w:r>
      <w:r w:rsidR="004A2C04">
        <w:t>since Certification</w:t>
      </w:r>
      <w:r>
        <w:t xml:space="preserve">.  </w:t>
      </w:r>
      <w:r w:rsidR="00AB7646">
        <w:t xml:space="preserve">The delay will result in the Company incurring higher </w:t>
      </w:r>
      <w:r w:rsidR="00AB7646">
        <w:rPr>
          <w:bCs/>
        </w:rPr>
        <w:t xml:space="preserve">construction, additional financing, and additional replacement fuel costs during the delay period.  As a result of these </w:t>
      </w:r>
      <w:r w:rsidR="00C5728C">
        <w:rPr>
          <w:bCs/>
        </w:rPr>
        <w:t xml:space="preserve">higher </w:t>
      </w:r>
      <w:r w:rsidR="009A172C">
        <w:rPr>
          <w:bCs/>
        </w:rPr>
        <w:t xml:space="preserve">delay related </w:t>
      </w:r>
      <w:r w:rsidR="00AB7646">
        <w:rPr>
          <w:bCs/>
        </w:rPr>
        <w:t>costs</w:t>
      </w:r>
      <w:r w:rsidR="00C5728C">
        <w:rPr>
          <w:bCs/>
        </w:rPr>
        <w:t xml:space="preserve"> and the</w:t>
      </w:r>
      <w:r w:rsidR="004B402E">
        <w:rPr>
          <w:bCs/>
        </w:rPr>
        <w:t xml:space="preserve"> recently announced</w:t>
      </w:r>
      <w:r w:rsidR="00C5728C">
        <w:rPr>
          <w:bCs/>
        </w:rPr>
        <w:t xml:space="preserve"> </w:t>
      </w:r>
      <w:r w:rsidR="00241CAB" w:rsidRPr="003744A0">
        <w:rPr>
          <w:bCs/>
        </w:rPr>
        <w:t>proposed</w:t>
      </w:r>
      <w:r w:rsidR="00241CAB">
        <w:rPr>
          <w:bCs/>
        </w:rPr>
        <w:t xml:space="preserve"> </w:t>
      </w:r>
      <w:r w:rsidR="00576E39">
        <w:rPr>
          <w:bCs/>
        </w:rPr>
        <w:t xml:space="preserve">settlement </w:t>
      </w:r>
      <w:r w:rsidR="00C5728C">
        <w:rPr>
          <w:bCs/>
        </w:rPr>
        <w:t>cost</w:t>
      </w:r>
      <w:r w:rsidR="00AB7646">
        <w:rPr>
          <w:bCs/>
        </w:rPr>
        <w:t xml:space="preserve">, higher revenue requirements will result </w:t>
      </w:r>
      <w:r w:rsidR="00C5728C">
        <w:rPr>
          <w:bCs/>
        </w:rPr>
        <w:t>b</w:t>
      </w:r>
      <w:r w:rsidR="00AB7646">
        <w:rPr>
          <w:bCs/>
        </w:rPr>
        <w:t xml:space="preserve">oth </w:t>
      </w:r>
      <w:r w:rsidR="00C5728C">
        <w:rPr>
          <w:bCs/>
        </w:rPr>
        <w:t xml:space="preserve">during </w:t>
      </w:r>
      <w:r w:rsidR="00AB7646">
        <w:rPr>
          <w:bCs/>
        </w:rPr>
        <w:t xml:space="preserve">the construction period and </w:t>
      </w:r>
      <w:r w:rsidR="00393405">
        <w:rPr>
          <w:bCs/>
        </w:rPr>
        <w:t>over</w:t>
      </w:r>
      <w:r w:rsidR="00AB7646">
        <w:rPr>
          <w:bCs/>
        </w:rPr>
        <w:t xml:space="preserve"> the 60 year operating lives of the Units</w:t>
      </w:r>
      <w:r w:rsidR="00C5728C">
        <w:rPr>
          <w:bCs/>
        </w:rPr>
        <w:t>.</w:t>
      </w:r>
      <w:r w:rsidR="00AB7646">
        <w:rPr>
          <w:rStyle w:val="FootnoteReference"/>
          <w:bCs/>
        </w:rPr>
        <w:footnoteReference w:id="5"/>
      </w:r>
      <w:r w:rsidR="00AB7646">
        <w:rPr>
          <w:bCs/>
        </w:rPr>
        <w:t xml:space="preserve">      </w:t>
      </w:r>
    </w:p>
    <w:p w14:paraId="3D961430" w14:textId="2B4351DA" w:rsidR="00AB7646" w:rsidRDefault="00C5728C" w:rsidP="00750B4A">
      <w:pPr>
        <w:widowControl/>
        <w:spacing w:line="480" w:lineRule="auto"/>
        <w:ind w:left="720" w:firstLine="720"/>
        <w:rPr>
          <w:bCs/>
        </w:rPr>
      </w:pPr>
      <w:r>
        <w:rPr>
          <w:bCs/>
        </w:rPr>
        <w:t xml:space="preserve">This analysis also accounts for the revenue requirement impact associated with all additional benefits that the Company has identified since certification, including </w:t>
      </w:r>
      <w:r w:rsidR="00A11E76">
        <w:rPr>
          <w:bCs/>
        </w:rPr>
        <w:t xml:space="preserve">the lower </w:t>
      </w:r>
      <w:r w:rsidR="00A11E76">
        <w:rPr>
          <w:bCs/>
        </w:rPr>
        <w:lastRenderedPageBreak/>
        <w:t xml:space="preserve">In-Service cost from the collection of financing costs during construction, the impact of Amendment 3 that locked in escalation indices, the benefit of 100% of the available PTCs instead of the 50% that was accounted for at Certification, </w:t>
      </w:r>
      <w:r>
        <w:rPr>
          <w:bCs/>
        </w:rPr>
        <w:t xml:space="preserve">the impact of </w:t>
      </w:r>
      <w:r w:rsidR="00A11E76">
        <w:rPr>
          <w:bCs/>
        </w:rPr>
        <w:t>lower interest costs from the DOE loan guarantee</w:t>
      </w:r>
      <w:r w:rsidR="00B02EA4">
        <w:rPr>
          <w:bCs/>
        </w:rPr>
        <w:t>,</w:t>
      </w:r>
      <w:r w:rsidR="00A11E76">
        <w:rPr>
          <w:bCs/>
        </w:rPr>
        <w:t xml:space="preserve"> and the drop in market interest rates. </w:t>
      </w:r>
    </w:p>
    <w:p w14:paraId="41913C2C" w14:textId="77777777" w:rsidR="00AB7646" w:rsidRDefault="00AB7646" w:rsidP="00AB7646">
      <w:pPr>
        <w:tabs>
          <w:tab w:val="left" w:pos="5400"/>
        </w:tabs>
        <w:spacing w:line="480" w:lineRule="auto"/>
        <w:ind w:left="720" w:hanging="720"/>
        <w:rPr>
          <w:b/>
        </w:rPr>
      </w:pPr>
      <w:r w:rsidRPr="007B1181">
        <w:rPr>
          <w:b/>
        </w:rPr>
        <w:t>Q</w:t>
      </w:r>
      <w:r>
        <w:rPr>
          <w:b/>
        </w:rPr>
        <w:t>.</w:t>
      </w:r>
      <w:r>
        <w:rPr>
          <w:b/>
        </w:rPr>
        <w:tab/>
      </w:r>
      <w:r w:rsidR="00393405">
        <w:rPr>
          <w:b/>
        </w:rPr>
        <w:t>HOW DID THIS ANALYSIS DIFFER FROM THE 12</w:t>
      </w:r>
      <w:r w:rsidR="00393405" w:rsidRPr="00393405">
        <w:rPr>
          <w:b/>
          <w:vertAlign w:val="superscript"/>
        </w:rPr>
        <w:t>TH</w:t>
      </w:r>
      <w:r w:rsidR="00393405">
        <w:rPr>
          <w:b/>
        </w:rPr>
        <w:t xml:space="preserve"> </w:t>
      </w:r>
      <w:r>
        <w:rPr>
          <w:b/>
        </w:rPr>
        <w:t>VCM PROCEEDING?</w:t>
      </w:r>
    </w:p>
    <w:p w14:paraId="7BBE2971" w14:textId="631ABA6B" w:rsidR="00B613E4" w:rsidRDefault="00AB7646" w:rsidP="00337197">
      <w:pPr>
        <w:tabs>
          <w:tab w:val="left" w:pos="5400"/>
        </w:tabs>
        <w:spacing w:line="480" w:lineRule="auto"/>
        <w:ind w:left="720" w:hanging="720"/>
        <w:rPr>
          <w:bCs/>
        </w:rPr>
      </w:pPr>
      <w:r>
        <w:t>A.</w:t>
      </w:r>
      <w:r>
        <w:tab/>
      </w:r>
      <w:r w:rsidR="00337197">
        <w:t xml:space="preserve">Staff </w:t>
      </w:r>
      <w:r w:rsidR="00393405">
        <w:t xml:space="preserve">used the same results from </w:t>
      </w:r>
      <w:r w:rsidR="003E5765">
        <w:t>t</w:t>
      </w:r>
      <w:r w:rsidR="00337197">
        <w:t>he 12</w:t>
      </w:r>
      <w:r w:rsidR="00337197" w:rsidRPr="00337197">
        <w:rPr>
          <w:vertAlign w:val="superscript"/>
        </w:rPr>
        <w:t>th</w:t>
      </w:r>
      <w:r w:rsidR="003E5765">
        <w:t xml:space="preserve"> VCM </w:t>
      </w:r>
      <w:r w:rsidR="00393405">
        <w:t xml:space="preserve">proceeding, and updated them to include the impact of </w:t>
      </w:r>
      <w:r w:rsidR="00337197">
        <w:t xml:space="preserve">the </w:t>
      </w:r>
      <w:r w:rsidR="00241CAB" w:rsidRPr="003744A0">
        <w:t>proposed</w:t>
      </w:r>
      <w:r w:rsidR="00241CAB">
        <w:t xml:space="preserve"> </w:t>
      </w:r>
      <w:r w:rsidR="00337197">
        <w:t>$350 million settlement</w:t>
      </w:r>
      <w:r w:rsidR="00393405">
        <w:t xml:space="preserve"> cost</w:t>
      </w:r>
      <w:r w:rsidR="00337197">
        <w:t>.</w:t>
      </w:r>
      <w:r w:rsidR="00D5358E">
        <w:rPr>
          <w:rStyle w:val="FootnoteReference"/>
        </w:rPr>
        <w:footnoteReference w:id="6"/>
      </w:r>
      <w:r w:rsidR="00337197">
        <w:t xml:space="preserve">  </w:t>
      </w:r>
      <w:r>
        <w:rPr>
          <w:bCs/>
        </w:rPr>
        <w:t>Table 3</w:t>
      </w:r>
      <w:r w:rsidR="009312BC">
        <w:rPr>
          <w:bCs/>
        </w:rPr>
        <w:t xml:space="preserve"> </w:t>
      </w:r>
      <w:r>
        <w:rPr>
          <w:bCs/>
        </w:rPr>
        <w:t xml:space="preserve">contains the </w:t>
      </w:r>
      <w:r w:rsidR="00FA0198" w:rsidRPr="0009464E">
        <w:rPr>
          <w:bCs/>
          <w:u w:val="single"/>
        </w:rPr>
        <w:t>incremental</w:t>
      </w:r>
      <w:r w:rsidR="00FA0198">
        <w:rPr>
          <w:bCs/>
        </w:rPr>
        <w:t xml:space="preserve"> revenue requirements </w:t>
      </w:r>
      <w:r w:rsidR="008605D8">
        <w:rPr>
          <w:bCs/>
        </w:rPr>
        <w:t>that will likely occur</w:t>
      </w:r>
      <w:r w:rsidR="00337197">
        <w:rPr>
          <w:bCs/>
        </w:rPr>
        <w:t xml:space="preserve"> after accounting for all additional detriments and benefits</w:t>
      </w:r>
      <w:r w:rsidR="008473F4">
        <w:rPr>
          <w:bCs/>
        </w:rPr>
        <w:t xml:space="preserve"> since Certification</w:t>
      </w:r>
      <w:r w:rsidR="00337197">
        <w:rPr>
          <w:bCs/>
        </w:rPr>
        <w:t>, including the incremental rev</w:t>
      </w:r>
      <w:r w:rsidR="003E5765">
        <w:rPr>
          <w:bCs/>
        </w:rPr>
        <w:t xml:space="preserve">enue requirement impact of the </w:t>
      </w:r>
      <w:r w:rsidR="0015494B">
        <w:rPr>
          <w:bCs/>
        </w:rPr>
        <w:t>s</w:t>
      </w:r>
      <w:r w:rsidR="00337197">
        <w:rPr>
          <w:bCs/>
        </w:rPr>
        <w:t xml:space="preserve">ettlement.  </w:t>
      </w:r>
      <w:r w:rsidR="007631E5">
        <w:rPr>
          <w:bCs/>
        </w:rPr>
        <w:t>Note that positive values in the table represent an increase in revenue requirement (detriment) and negative values represent a decrease in revenue requirement (benefit).</w:t>
      </w:r>
      <w:r w:rsidR="00C2365A">
        <w:rPr>
          <w:bCs/>
        </w:rPr>
        <w:t xml:space="preserve">  </w:t>
      </w:r>
      <w:r w:rsidR="00B613E4">
        <w:rPr>
          <w:bCs/>
        </w:rPr>
        <w:t xml:space="preserve">  </w:t>
      </w:r>
      <w:r w:rsidR="000B73C7">
        <w:rPr>
          <w:bCs/>
        </w:rPr>
        <w:t xml:space="preserve">  </w:t>
      </w:r>
      <w:r w:rsidR="00544AB1">
        <w:rPr>
          <w:bCs/>
        </w:rPr>
        <w:t xml:space="preserve">     </w:t>
      </w:r>
    </w:p>
    <w:p w14:paraId="4948BC80" w14:textId="77777777" w:rsidR="00B613E4" w:rsidRDefault="00B613E4" w:rsidP="005F392F">
      <w:pPr>
        <w:widowControl/>
        <w:spacing w:line="360" w:lineRule="auto"/>
        <w:ind w:left="3600" w:firstLine="720"/>
        <w:rPr>
          <w:b/>
          <w:bCs/>
        </w:rPr>
      </w:pPr>
      <w:r w:rsidRPr="00BA09EB">
        <w:rPr>
          <w:b/>
          <w:bCs/>
        </w:rPr>
        <w:t>Table</w:t>
      </w:r>
      <w:r w:rsidR="00393405">
        <w:rPr>
          <w:b/>
          <w:bCs/>
        </w:rPr>
        <w:t xml:space="preserve"> 3</w:t>
      </w:r>
    </w:p>
    <w:tbl>
      <w:tblPr>
        <w:tblW w:w="5624" w:type="dxa"/>
        <w:tblInd w:w="2160" w:type="dxa"/>
        <w:tblLook w:val="04A0" w:firstRow="1" w:lastRow="0" w:firstColumn="1" w:lastColumn="0" w:noHBand="0" w:noVBand="1"/>
      </w:tblPr>
      <w:tblGrid>
        <w:gridCol w:w="1005"/>
        <w:gridCol w:w="93"/>
        <w:gridCol w:w="173"/>
        <w:gridCol w:w="97"/>
        <w:gridCol w:w="1105"/>
        <w:gridCol w:w="250"/>
        <w:gridCol w:w="97"/>
        <w:gridCol w:w="454"/>
        <w:gridCol w:w="97"/>
        <w:gridCol w:w="607"/>
        <w:gridCol w:w="270"/>
        <w:gridCol w:w="146"/>
        <w:gridCol w:w="126"/>
        <w:gridCol w:w="396"/>
        <w:gridCol w:w="186"/>
        <w:gridCol w:w="522"/>
      </w:tblGrid>
      <w:tr w:rsidR="007F0E87" w:rsidRPr="002A5245" w14:paraId="0C9EE53E" w14:textId="77777777" w:rsidTr="00954199">
        <w:trPr>
          <w:trHeight w:val="330"/>
        </w:trPr>
        <w:tc>
          <w:tcPr>
            <w:tcW w:w="1098" w:type="dxa"/>
            <w:gridSpan w:val="2"/>
            <w:tcBorders>
              <w:top w:val="single" w:sz="8" w:space="0" w:color="auto"/>
              <w:left w:val="single" w:sz="8" w:space="0" w:color="auto"/>
              <w:bottom w:val="nil"/>
              <w:right w:val="nil"/>
            </w:tcBorders>
            <w:shd w:val="clear" w:color="auto" w:fill="auto"/>
            <w:noWrap/>
            <w:vAlign w:val="bottom"/>
            <w:hideMark/>
          </w:tcPr>
          <w:p w14:paraId="06745C6F"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c>
          <w:tcPr>
            <w:tcW w:w="270" w:type="dxa"/>
            <w:gridSpan w:val="2"/>
            <w:tcBorders>
              <w:top w:val="single" w:sz="8" w:space="0" w:color="auto"/>
              <w:left w:val="nil"/>
              <w:bottom w:val="nil"/>
              <w:right w:val="nil"/>
            </w:tcBorders>
            <w:shd w:val="clear" w:color="auto" w:fill="auto"/>
            <w:noWrap/>
            <w:vAlign w:val="bottom"/>
            <w:hideMark/>
          </w:tcPr>
          <w:p w14:paraId="390AD150"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c>
          <w:tcPr>
            <w:tcW w:w="1452" w:type="dxa"/>
            <w:gridSpan w:val="3"/>
            <w:tcBorders>
              <w:top w:val="single" w:sz="8" w:space="0" w:color="auto"/>
              <w:left w:val="nil"/>
              <w:bottom w:val="nil"/>
              <w:right w:val="nil"/>
            </w:tcBorders>
            <w:shd w:val="clear" w:color="auto" w:fill="auto"/>
            <w:noWrap/>
            <w:vAlign w:val="bottom"/>
            <w:hideMark/>
          </w:tcPr>
          <w:p w14:paraId="6F0CAC5F"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c>
          <w:tcPr>
            <w:tcW w:w="551" w:type="dxa"/>
            <w:gridSpan w:val="2"/>
            <w:tcBorders>
              <w:top w:val="single" w:sz="8" w:space="0" w:color="auto"/>
              <w:left w:val="nil"/>
              <w:bottom w:val="nil"/>
              <w:right w:val="nil"/>
            </w:tcBorders>
            <w:shd w:val="clear" w:color="auto" w:fill="auto"/>
            <w:noWrap/>
            <w:vAlign w:val="bottom"/>
            <w:hideMark/>
          </w:tcPr>
          <w:p w14:paraId="543DAF32"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c>
          <w:tcPr>
            <w:tcW w:w="1149" w:type="dxa"/>
            <w:gridSpan w:val="4"/>
            <w:tcBorders>
              <w:top w:val="single" w:sz="8" w:space="0" w:color="auto"/>
              <w:left w:val="nil"/>
              <w:bottom w:val="nil"/>
              <w:right w:val="nil"/>
            </w:tcBorders>
            <w:shd w:val="clear" w:color="auto" w:fill="auto"/>
            <w:noWrap/>
            <w:vAlign w:val="bottom"/>
            <w:hideMark/>
          </w:tcPr>
          <w:p w14:paraId="5D770693"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c>
          <w:tcPr>
            <w:tcW w:w="582" w:type="dxa"/>
            <w:gridSpan w:val="2"/>
            <w:tcBorders>
              <w:top w:val="single" w:sz="8" w:space="0" w:color="auto"/>
              <w:left w:val="nil"/>
              <w:bottom w:val="nil"/>
              <w:right w:val="nil"/>
            </w:tcBorders>
            <w:shd w:val="clear" w:color="auto" w:fill="auto"/>
            <w:noWrap/>
            <w:vAlign w:val="bottom"/>
            <w:hideMark/>
          </w:tcPr>
          <w:p w14:paraId="3A442772"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c>
          <w:tcPr>
            <w:tcW w:w="522" w:type="dxa"/>
            <w:tcBorders>
              <w:top w:val="single" w:sz="8" w:space="0" w:color="auto"/>
              <w:left w:val="nil"/>
              <w:bottom w:val="nil"/>
              <w:right w:val="single" w:sz="8" w:space="0" w:color="auto"/>
            </w:tcBorders>
            <w:shd w:val="clear" w:color="auto" w:fill="auto"/>
            <w:noWrap/>
            <w:vAlign w:val="bottom"/>
            <w:hideMark/>
          </w:tcPr>
          <w:p w14:paraId="63AA056C"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r>
      <w:tr w:rsidR="002A5245" w:rsidRPr="002A5245" w14:paraId="3CBA042F" w14:textId="77777777" w:rsidTr="00954199">
        <w:trPr>
          <w:trHeight w:val="315"/>
        </w:trPr>
        <w:tc>
          <w:tcPr>
            <w:tcW w:w="5624" w:type="dxa"/>
            <w:gridSpan w:val="16"/>
            <w:tcBorders>
              <w:top w:val="nil"/>
              <w:left w:val="single" w:sz="8" w:space="0" w:color="auto"/>
              <w:bottom w:val="nil"/>
              <w:right w:val="single" w:sz="8" w:space="0" w:color="000000"/>
            </w:tcBorders>
            <w:shd w:val="clear" w:color="auto" w:fill="auto"/>
            <w:noWrap/>
            <w:vAlign w:val="bottom"/>
            <w:hideMark/>
          </w:tcPr>
          <w:p w14:paraId="46CD294E" w14:textId="77777777" w:rsidR="00DD0B9E" w:rsidRDefault="00DD0B9E" w:rsidP="002A5245">
            <w:pPr>
              <w:widowControl/>
              <w:jc w:val="center"/>
              <w:rPr>
                <w:rFonts w:ascii="Arial" w:eastAsia="Times New Roman" w:hAnsi="Arial" w:cs="Arial"/>
                <w:b/>
                <w:bCs/>
                <w:color w:val="000000"/>
                <w:sz w:val="20"/>
                <w:szCs w:val="20"/>
              </w:rPr>
            </w:pPr>
            <w:r>
              <w:rPr>
                <w:rFonts w:ascii="Arial" w:eastAsia="Times New Roman" w:hAnsi="Arial" w:cs="Arial"/>
                <w:b/>
                <w:bCs/>
                <w:color w:val="000000"/>
                <w:sz w:val="20"/>
                <w:szCs w:val="20"/>
              </w:rPr>
              <w:t>13</w:t>
            </w:r>
            <w:r w:rsidRPr="00DD0B9E">
              <w:rPr>
                <w:rFonts w:ascii="Arial" w:eastAsia="Times New Roman" w:hAnsi="Arial" w:cs="Arial"/>
                <w:b/>
                <w:bCs/>
                <w:color w:val="000000"/>
                <w:sz w:val="20"/>
                <w:szCs w:val="20"/>
                <w:vertAlign w:val="superscript"/>
              </w:rPr>
              <w:t>th</w:t>
            </w:r>
            <w:r>
              <w:rPr>
                <w:rFonts w:ascii="Arial" w:eastAsia="Times New Roman" w:hAnsi="Arial" w:cs="Arial"/>
                <w:b/>
                <w:bCs/>
                <w:color w:val="000000"/>
                <w:sz w:val="20"/>
                <w:szCs w:val="20"/>
              </w:rPr>
              <w:t xml:space="preserve"> VCM</w:t>
            </w:r>
          </w:p>
          <w:p w14:paraId="47B66E80" w14:textId="77777777" w:rsidR="002A5245" w:rsidRPr="002A5245" w:rsidRDefault="002A5245" w:rsidP="002A5245">
            <w:pPr>
              <w:widowControl/>
              <w:jc w:val="center"/>
              <w:rPr>
                <w:rFonts w:ascii="Arial" w:eastAsia="Times New Roman" w:hAnsi="Arial" w:cs="Arial"/>
                <w:b/>
                <w:bCs/>
                <w:color w:val="000000"/>
                <w:sz w:val="20"/>
                <w:szCs w:val="20"/>
              </w:rPr>
            </w:pPr>
            <w:r w:rsidRPr="002A5245">
              <w:rPr>
                <w:rFonts w:ascii="Arial" w:eastAsia="Times New Roman" w:hAnsi="Arial" w:cs="Arial"/>
                <w:b/>
                <w:bCs/>
                <w:color w:val="000000"/>
                <w:sz w:val="20"/>
                <w:szCs w:val="20"/>
              </w:rPr>
              <w:t xml:space="preserve">Projected </w:t>
            </w:r>
            <w:r w:rsidR="00307637">
              <w:rPr>
                <w:rFonts w:ascii="Arial" w:eastAsia="Times New Roman" w:hAnsi="Arial" w:cs="Arial"/>
                <w:b/>
                <w:bCs/>
                <w:color w:val="000000"/>
                <w:sz w:val="20"/>
                <w:szCs w:val="20"/>
              </w:rPr>
              <w:t xml:space="preserve">Incremental </w:t>
            </w:r>
            <w:r w:rsidRPr="002A5245">
              <w:rPr>
                <w:rFonts w:ascii="Arial" w:eastAsia="Times New Roman" w:hAnsi="Arial" w:cs="Arial"/>
                <w:b/>
                <w:bCs/>
                <w:color w:val="000000"/>
                <w:sz w:val="20"/>
                <w:szCs w:val="20"/>
              </w:rPr>
              <w:t xml:space="preserve">Revenue Requirement </w:t>
            </w:r>
          </w:p>
        </w:tc>
      </w:tr>
      <w:tr w:rsidR="002A5245" w:rsidRPr="002A5245" w14:paraId="6400BDA7" w14:textId="77777777" w:rsidTr="00954199">
        <w:trPr>
          <w:trHeight w:val="300"/>
        </w:trPr>
        <w:tc>
          <w:tcPr>
            <w:tcW w:w="5624" w:type="dxa"/>
            <w:gridSpan w:val="16"/>
            <w:tcBorders>
              <w:top w:val="nil"/>
              <w:left w:val="single" w:sz="8" w:space="0" w:color="auto"/>
              <w:bottom w:val="nil"/>
              <w:right w:val="single" w:sz="8" w:space="0" w:color="000000"/>
            </w:tcBorders>
            <w:shd w:val="clear" w:color="auto" w:fill="auto"/>
            <w:noWrap/>
            <w:vAlign w:val="bottom"/>
            <w:hideMark/>
          </w:tcPr>
          <w:p w14:paraId="473F5731" w14:textId="5F376AA1" w:rsidR="002A5245" w:rsidRPr="002A5245" w:rsidRDefault="002A5245" w:rsidP="002A5245">
            <w:pPr>
              <w:widowControl/>
              <w:jc w:val="center"/>
              <w:rPr>
                <w:rFonts w:ascii="Arial" w:eastAsia="Times New Roman" w:hAnsi="Arial" w:cs="Arial"/>
                <w:b/>
                <w:bCs/>
                <w:color w:val="000000"/>
                <w:sz w:val="20"/>
                <w:szCs w:val="20"/>
              </w:rPr>
            </w:pPr>
            <w:r w:rsidRPr="002A5245">
              <w:rPr>
                <w:rFonts w:ascii="Arial" w:eastAsia="Times New Roman" w:hAnsi="Arial" w:cs="Arial"/>
                <w:b/>
                <w:bCs/>
                <w:color w:val="000000"/>
                <w:sz w:val="20"/>
                <w:szCs w:val="20"/>
              </w:rPr>
              <w:t>Since Certification</w:t>
            </w:r>
          </w:p>
        </w:tc>
      </w:tr>
      <w:tr w:rsidR="002A5245" w:rsidRPr="002A5245" w14:paraId="2CE39382" w14:textId="77777777" w:rsidTr="00954199">
        <w:trPr>
          <w:trHeight w:val="300"/>
        </w:trPr>
        <w:tc>
          <w:tcPr>
            <w:tcW w:w="5624" w:type="dxa"/>
            <w:gridSpan w:val="16"/>
            <w:tcBorders>
              <w:top w:val="nil"/>
              <w:left w:val="single" w:sz="8" w:space="0" w:color="auto"/>
              <w:bottom w:val="nil"/>
              <w:right w:val="single" w:sz="8" w:space="0" w:color="000000"/>
            </w:tcBorders>
            <w:shd w:val="clear" w:color="auto" w:fill="auto"/>
            <w:noWrap/>
            <w:vAlign w:val="bottom"/>
            <w:hideMark/>
          </w:tcPr>
          <w:p w14:paraId="0B789B1E" w14:textId="3A7345A1" w:rsidR="002A5245" w:rsidRPr="002A5245" w:rsidRDefault="002A5245" w:rsidP="002A5245">
            <w:pPr>
              <w:widowControl/>
              <w:jc w:val="center"/>
              <w:rPr>
                <w:rFonts w:ascii="Arial" w:eastAsia="Times New Roman" w:hAnsi="Arial" w:cs="Arial"/>
                <w:b/>
                <w:bCs/>
                <w:color w:val="000000"/>
                <w:sz w:val="20"/>
                <w:szCs w:val="20"/>
              </w:rPr>
            </w:pPr>
          </w:p>
        </w:tc>
      </w:tr>
      <w:tr w:rsidR="007F0E87" w:rsidRPr="002A5245" w14:paraId="15D8727B" w14:textId="77777777" w:rsidTr="00954199">
        <w:trPr>
          <w:trHeight w:val="300"/>
        </w:trPr>
        <w:tc>
          <w:tcPr>
            <w:tcW w:w="1005" w:type="dxa"/>
            <w:tcBorders>
              <w:top w:val="nil"/>
              <w:left w:val="single" w:sz="8" w:space="0" w:color="auto"/>
              <w:bottom w:val="nil"/>
              <w:right w:val="nil"/>
            </w:tcBorders>
            <w:shd w:val="clear" w:color="auto" w:fill="auto"/>
            <w:noWrap/>
            <w:vAlign w:val="bottom"/>
            <w:hideMark/>
          </w:tcPr>
          <w:p w14:paraId="33F5938C"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c>
          <w:tcPr>
            <w:tcW w:w="266" w:type="dxa"/>
            <w:gridSpan w:val="2"/>
            <w:tcBorders>
              <w:top w:val="nil"/>
              <w:left w:val="nil"/>
              <w:bottom w:val="nil"/>
              <w:right w:val="nil"/>
            </w:tcBorders>
            <w:shd w:val="clear" w:color="auto" w:fill="auto"/>
            <w:noWrap/>
            <w:vAlign w:val="bottom"/>
            <w:hideMark/>
          </w:tcPr>
          <w:p w14:paraId="6F2A255E" w14:textId="77777777" w:rsidR="002A5245" w:rsidRPr="002A5245" w:rsidRDefault="002A5245" w:rsidP="002A5245">
            <w:pPr>
              <w:widowControl/>
              <w:jc w:val="left"/>
              <w:rPr>
                <w:rFonts w:ascii="Calibri" w:eastAsia="Times New Roman" w:hAnsi="Calibri"/>
                <w:color w:val="000000"/>
                <w:sz w:val="22"/>
                <w:szCs w:val="22"/>
              </w:rPr>
            </w:pPr>
          </w:p>
        </w:tc>
        <w:tc>
          <w:tcPr>
            <w:tcW w:w="1452" w:type="dxa"/>
            <w:gridSpan w:val="3"/>
            <w:tcBorders>
              <w:top w:val="nil"/>
              <w:left w:val="nil"/>
              <w:bottom w:val="nil"/>
              <w:right w:val="nil"/>
            </w:tcBorders>
            <w:shd w:val="clear" w:color="auto" w:fill="auto"/>
            <w:noWrap/>
            <w:vAlign w:val="bottom"/>
            <w:hideMark/>
          </w:tcPr>
          <w:p w14:paraId="3EE87A3D" w14:textId="77777777" w:rsidR="002A5245" w:rsidRPr="002A5245" w:rsidRDefault="002A5245" w:rsidP="002A5245">
            <w:pPr>
              <w:widowControl/>
              <w:jc w:val="left"/>
              <w:rPr>
                <w:rFonts w:eastAsia="Times New Roman"/>
                <w:sz w:val="20"/>
                <w:szCs w:val="20"/>
              </w:rPr>
            </w:pPr>
          </w:p>
        </w:tc>
        <w:tc>
          <w:tcPr>
            <w:tcW w:w="551" w:type="dxa"/>
            <w:gridSpan w:val="2"/>
            <w:tcBorders>
              <w:top w:val="nil"/>
              <w:left w:val="nil"/>
              <w:bottom w:val="nil"/>
              <w:right w:val="nil"/>
            </w:tcBorders>
            <w:shd w:val="clear" w:color="auto" w:fill="auto"/>
            <w:noWrap/>
            <w:vAlign w:val="bottom"/>
            <w:hideMark/>
          </w:tcPr>
          <w:p w14:paraId="77A64FFF" w14:textId="77777777" w:rsidR="002A5245" w:rsidRPr="002A5245" w:rsidRDefault="002A5245" w:rsidP="002A5245">
            <w:pPr>
              <w:widowControl/>
              <w:jc w:val="left"/>
              <w:rPr>
                <w:rFonts w:eastAsia="Times New Roman"/>
                <w:sz w:val="20"/>
                <w:szCs w:val="20"/>
              </w:rPr>
            </w:pPr>
          </w:p>
        </w:tc>
        <w:tc>
          <w:tcPr>
            <w:tcW w:w="1120" w:type="dxa"/>
            <w:gridSpan w:val="4"/>
            <w:tcBorders>
              <w:top w:val="nil"/>
              <w:left w:val="nil"/>
              <w:bottom w:val="nil"/>
              <w:right w:val="nil"/>
            </w:tcBorders>
            <w:shd w:val="clear" w:color="auto" w:fill="auto"/>
            <w:noWrap/>
            <w:vAlign w:val="bottom"/>
            <w:hideMark/>
          </w:tcPr>
          <w:p w14:paraId="4257E1AC" w14:textId="77777777" w:rsidR="002A5245" w:rsidRPr="002A5245" w:rsidRDefault="002A5245" w:rsidP="002A5245">
            <w:pPr>
              <w:widowControl/>
              <w:jc w:val="left"/>
              <w:rPr>
                <w:rFonts w:eastAsia="Times New Roman"/>
                <w:sz w:val="20"/>
                <w:szCs w:val="20"/>
              </w:rPr>
            </w:pPr>
          </w:p>
        </w:tc>
        <w:tc>
          <w:tcPr>
            <w:tcW w:w="522" w:type="dxa"/>
            <w:gridSpan w:val="2"/>
            <w:tcBorders>
              <w:top w:val="nil"/>
              <w:left w:val="nil"/>
              <w:bottom w:val="nil"/>
              <w:right w:val="nil"/>
            </w:tcBorders>
            <w:shd w:val="clear" w:color="auto" w:fill="auto"/>
            <w:noWrap/>
            <w:vAlign w:val="bottom"/>
            <w:hideMark/>
          </w:tcPr>
          <w:p w14:paraId="40795D06" w14:textId="77777777" w:rsidR="002A5245" w:rsidRPr="002A5245" w:rsidRDefault="002A5245" w:rsidP="002A5245">
            <w:pPr>
              <w:widowControl/>
              <w:jc w:val="left"/>
              <w:rPr>
                <w:rFonts w:eastAsia="Times New Roman"/>
                <w:sz w:val="20"/>
                <w:szCs w:val="20"/>
              </w:rPr>
            </w:pPr>
          </w:p>
        </w:tc>
        <w:tc>
          <w:tcPr>
            <w:tcW w:w="708" w:type="dxa"/>
            <w:gridSpan w:val="2"/>
            <w:tcBorders>
              <w:top w:val="nil"/>
              <w:left w:val="nil"/>
              <w:bottom w:val="nil"/>
              <w:right w:val="single" w:sz="8" w:space="0" w:color="auto"/>
            </w:tcBorders>
            <w:shd w:val="clear" w:color="auto" w:fill="auto"/>
            <w:noWrap/>
            <w:vAlign w:val="bottom"/>
            <w:hideMark/>
          </w:tcPr>
          <w:p w14:paraId="0AF28B58" w14:textId="77777777" w:rsidR="002A5245" w:rsidRPr="002A5245" w:rsidRDefault="002A5245" w:rsidP="002A5245">
            <w:pPr>
              <w:widowControl/>
              <w:jc w:val="left"/>
              <w:rPr>
                <w:rFonts w:ascii="Calibri" w:eastAsia="Times New Roman" w:hAnsi="Calibri"/>
                <w:color w:val="000000"/>
                <w:sz w:val="22"/>
                <w:szCs w:val="22"/>
              </w:rPr>
            </w:pPr>
            <w:r w:rsidRPr="002A5245">
              <w:rPr>
                <w:rFonts w:ascii="Calibri" w:eastAsia="Times New Roman" w:hAnsi="Calibri"/>
                <w:color w:val="000000"/>
                <w:sz w:val="22"/>
                <w:szCs w:val="22"/>
              </w:rPr>
              <w:t> </w:t>
            </w:r>
          </w:p>
        </w:tc>
      </w:tr>
      <w:tr w:rsidR="007F0E87" w:rsidRPr="002A5245" w14:paraId="237AF702" w14:textId="77777777" w:rsidTr="00954199">
        <w:trPr>
          <w:trHeight w:val="300"/>
        </w:trPr>
        <w:tc>
          <w:tcPr>
            <w:tcW w:w="1005" w:type="dxa"/>
            <w:tcBorders>
              <w:top w:val="nil"/>
              <w:left w:val="single" w:sz="8" w:space="0" w:color="auto"/>
              <w:bottom w:val="nil"/>
              <w:right w:val="nil"/>
            </w:tcBorders>
            <w:shd w:val="clear" w:color="auto" w:fill="auto"/>
            <w:noWrap/>
            <w:vAlign w:val="bottom"/>
            <w:hideMark/>
          </w:tcPr>
          <w:p w14:paraId="2BACA569" w14:textId="77777777" w:rsidR="002A5245" w:rsidRPr="002A5245" w:rsidRDefault="002A5245" w:rsidP="002A5245">
            <w:pPr>
              <w:widowControl/>
              <w:jc w:val="left"/>
              <w:rPr>
                <w:rFonts w:ascii="Arial" w:eastAsia="Times New Roman" w:hAnsi="Arial" w:cs="Arial"/>
                <w:sz w:val="20"/>
                <w:szCs w:val="20"/>
              </w:rPr>
            </w:pPr>
            <w:r w:rsidRPr="002A5245">
              <w:rPr>
                <w:rFonts w:ascii="Arial" w:eastAsia="Times New Roman" w:hAnsi="Arial" w:cs="Arial"/>
                <w:sz w:val="20"/>
                <w:szCs w:val="20"/>
              </w:rPr>
              <w:t> </w:t>
            </w:r>
          </w:p>
        </w:tc>
        <w:tc>
          <w:tcPr>
            <w:tcW w:w="363" w:type="dxa"/>
            <w:gridSpan w:val="3"/>
            <w:tcBorders>
              <w:top w:val="nil"/>
              <w:left w:val="nil"/>
              <w:bottom w:val="nil"/>
              <w:right w:val="nil"/>
            </w:tcBorders>
            <w:shd w:val="clear" w:color="auto" w:fill="auto"/>
            <w:noWrap/>
            <w:vAlign w:val="bottom"/>
            <w:hideMark/>
          </w:tcPr>
          <w:p w14:paraId="195286FC" w14:textId="77777777" w:rsidR="002A5245" w:rsidRPr="002A5245" w:rsidRDefault="002A5245" w:rsidP="002A5245">
            <w:pPr>
              <w:widowControl/>
              <w:jc w:val="left"/>
              <w:rPr>
                <w:rFonts w:ascii="Arial" w:eastAsia="Times New Roman" w:hAnsi="Arial" w:cs="Arial"/>
                <w:sz w:val="20"/>
                <w:szCs w:val="20"/>
              </w:rPr>
            </w:pPr>
          </w:p>
        </w:tc>
        <w:tc>
          <w:tcPr>
            <w:tcW w:w="1105" w:type="dxa"/>
            <w:tcBorders>
              <w:top w:val="nil"/>
              <w:left w:val="nil"/>
              <w:bottom w:val="nil"/>
              <w:right w:val="nil"/>
            </w:tcBorders>
            <w:shd w:val="clear" w:color="auto" w:fill="auto"/>
            <w:noWrap/>
            <w:vAlign w:val="center"/>
            <w:hideMark/>
          </w:tcPr>
          <w:p w14:paraId="0E114339" w14:textId="77777777" w:rsidR="002A5245" w:rsidRPr="002A5245" w:rsidRDefault="002A5245" w:rsidP="002A5245">
            <w:pPr>
              <w:widowControl/>
              <w:jc w:val="center"/>
              <w:rPr>
                <w:rFonts w:ascii="Arial" w:eastAsia="Times New Roman" w:hAnsi="Arial" w:cs="Arial"/>
                <w:b/>
                <w:bCs/>
                <w:sz w:val="20"/>
                <w:szCs w:val="20"/>
              </w:rPr>
            </w:pPr>
            <w:r w:rsidRPr="002A5245">
              <w:rPr>
                <w:rFonts w:ascii="Arial" w:eastAsia="Times New Roman" w:hAnsi="Arial" w:cs="Arial"/>
                <w:b/>
                <w:bCs/>
                <w:sz w:val="20"/>
                <w:szCs w:val="20"/>
              </w:rPr>
              <w:t xml:space="preserve"> Pre COD </w:t>
            </w:r>
          </w:p>
        </w:tc>
        <w:tc>
          <w:tcPr>
            <w:tcW w:w="250" w:type="dxa"/>
            <w:tcBorders>
              <w:top w:val="nil"/>
              <w:left w:val="nil"/>
              <w:bottom w:val="nil"/>
              <w:right w:val="nil"/>
            </w:tcBorders>
            <w:shd w:val="clear" w:color="auto" w:fill="auto"/>
            <w:noWrap/>
            <w:vAlign w:val="center"/>
            <w:hideMark/>
          </w:tcPr>
          <w:p w14:paraId="474C94BC" w14:textId="77777777" w:rsidR="002A5245" w:rsidRPr="002A5245" w:rsidRDefault="002A5245" w:rsidP="002A5245">
            <w:pPr>
              <w:widowControl/>
              <w:jc w:val="center"/>
              <w:rPr>
                <w:rFonts w:ascii="Arial" w:eastAsia="Times New Roman" w:hAnsi="Arial" w:cs="Arial"/>
                <w:b/>
                <w:bCs/>
                <w:sz w:val="20"/>
                <w:szCs w:val="20"/>
              </w:rPr>
            </w:pPr>
          </w:p>
        </w:tc>
        <w:tc>
          <w:tcPr>
            <w:tcW w:w="1255" w:type="dxa"/>
            <w:gridSpan w:val="4"/>
            <w:tcBorders>
              <w:top w:val="nil"/>
              <w:left w:val="nil"/>
              <w:bottom w:val="nil"/>
              <w:right w:val="nil"/>
            </w:tcBorders>
            <w:shd w:val="clear" w:color="auto" w:fill="auto"/>
            <w:noWrap/>
            <w:vAlign w:val="center"/>
            <w:hideMark/>
          </w:tcPr>
          <w:p w14:paraId="5FF2BE85" w14:textId="77777777" w:rsidR="002A5245" w:rsidRPr="002A5245" w:rsidRDefault="002A5245" w:rsidP="002A5245">
            <w:pPr>
              <w:widowControl/>
              <w:jc w:val="center"/>
              <w:rPr>
                <w:rFonts w:ascii="Arial" w:eastAsia="Times New Roman" w:hAnsi="Arial" w:cs="Arial"/>
                <w:b/>
                <w:bCs/>
                <w:sz w:val="20"/>
                <w:szCs w:val="20"/>
              </w:rPr>
            </w:pPr>
            <w:r w:rsidRPr="002A5245">
              <w:rPr>
                <w:rFonts w:ascii="Arial" w:eastAsia="Times New Roman" w:hAnsi="Arial" w:cs="Arial"/>
                <w:b/>
                <w:bCs/>
                <w:sz w:val="20"/>
                <w:szCs w:val="20"/>
              </w:rPr>
              <w:t xml:space="preserve"> Post COD </w:t>
            </w:r>
          </w:p>
        </w:tc>
        <w:tc>
          <w:tcPr>
            <w:tcW w:w="270" w:type="dxa"/>
            <w:tcBorders>
              <w:top w:val="nil"/>
              <w:left w:val="nil"/>
              <w:bottom w:val="nil"/>
              <w:right w:val="nil"/>
            </w:tcBorders>
            <w:shd w:val="clear" w:color="auto" w:fill="auto"/>
            <w:noWrap/>
            <w:vAlign w:val="center"/>
            <w:hideMark/>
          </w:tcPr>
          <w:p w14:paraId="7E83E66E" w14:textId="77777777" w:rsidR="002A5245" w:rsidRPr="002A5245" w:rsidRDefault="002A5245" w:rsidP="002A5245">
            <w:pPr>
              <w:widowControl/>
              <w:jc w:val="center"/>
              <w:rPr>
                <w:rFonts w:ascii="Arial" w:eastAsia="Times New Roman" w:hAnsi="Arial" w:cs="Arial"/>
                <w:b/>
                <w:bCs/>
                <w:sz w:val="20"/>
                <w:szCs w:val="20"/>
              </w:rPr>
            </w:pPr>
          </w:p>
        </w:tc>
        <w:tc>
          <w:tcPr>
            <w:tcW w:w="1376" w:type="dxa"/>
            <w:gridSpan w:val="5"/>
            <w:tcBorders>
              <w:top w:val="nil"/>
              <w:left w:val="nil"/>
              <w:bottom w:val="nil"/>
              <w:right w:val="single" w:sz="8" w:space="0" w:color="auto"/>
            </w:tcBorders>
            <w:shd w:val="clear" w:color="auto" w:fill="auto"/>
            <w:noWrap/>
            <w:vAlign w:val="center"/>
            <w:hideMark/>
          </w:tcPr>
          <w:p w14:paraId="252BFC4E" w14:textId="77777777" w:rsidR="002A5245" w:rsidRPr="002A5245" w:rsidRDefault="002A5245" w:rsidP="002A5245">
            <w:pPr>
              <w:widowControl/>
              <w:jc w:val="center"/>
              <w:rPr>
                <w:rFonts w:ascii="Arial" w:eastAsia="Times New Roman" w:hAnsi="Arial" w:cs="Arial"/>
                <w:b/>
                <w:bCs/>
                <w:sz w:val="20"/>
                <w:szCs w:val="20"/>
              </w:rPr>
            </w:pPr>
            <w:r w:rsidRPr="002A5245">
              <w:rPr>
                <w:rFonts w:ascii="Arial" w:eastAsia="Times New Roman" w:hAnsi="Arial" w:cs="Arial"/>
                <w:b/>
                <w:bCs/>
                <w:sz w:val="20"/>
                <w:szCs w:val="20"/>
              </w:rPr>
              <w:t xml:space="preserve"> Total </w:t>
            </w:r>
          </w:p>
        </w:tc>
      </w:tr>
      <w:tr w:rsidR="00CC12E2" w:rsidRPr="002A5245" w14:paraId="0768F67C" w14:textId="77777777" w:rsidTr="00954199">
        <w:trPr>
          <w:trHeight w:val="300"/>
        </w:trPr>
        <w:tc>
          <w:tcPr>
            <w:tcW w:w="1005" w:type="dxa"/>
            <w:tcBorders>
              <w:top w:val="nil"/>
              <w:left w:val="single" w:sz="8" w:space="0" w:color="auto"/>
              <w:bottom w:val="nil"/>
              <w:right w:val="nil"/>
            </w:tcBorders>
            <w:shd w:val="clear" w:color="auto" w:fill="auto"/>
            <w:noWrap/>
            <w:vAlign w:val="bottom"/>
            <w:hideMark/>
          </w:tcPr>
          <w:p w14:paraId="3F62C3D2" w14:textId="77777777" w:rsidR="002A5245" w:rsidRPr="002A5245" w:rsidRDefault="002A5245" w:rsidP="002A5245">
            <w:pPr>
              <w:widowControl/>
              <w:jc w:val="left"/>
              <w:rPr>
                <w:rFonts w:ascii="Arial" w:eastAsia="Times New Roman" w:hAnsi="Arial" w:cs="Arial"/>
                <w:sz w:val="20"/>
                <w:szCs w:val="20"/>
              </w:rPr>
            </w:pPr>
            <w:r w:rsidRPr="002A5245">
              <w:rPr>
                <w:rFonts w:ascii="Arial" w:eastAsia="Times New Roman" w:hAnsi="Arial" w:cs="Arial"/>
                <w:sz w:val="20"/>
                <w:szCs w:val="20"/>
              </w:rPr>
              <w:t> </w:t>
            </w:r>
          </w:p>
        </w:tc>
        <w:tc>
          <w:tcPr>
            <w:tcW w:w="363" w:type="dxa"/>
            <w:gridSpan w:val="3"/>
            <w:tcBorders>
              <w:top w:val="nil"/>
              <w:left w:val="nil"/>
              <w:bottom w:val="nil"/>
              <w:right w:val="nil"/>
            </w:tcBorders>
            <w:shd w:val="clear" w:color="auto" w:fill="auto"/>
            <w:noWrap/>
            <w:vAlign w:val="bottom"/>
            <w:hideMark/>
          </w:tcPr>
          <w:p w14:paraId="4AFF1CB1" w14:textId="77777777" w:rsidR="002A5245" w:rsidRPr="002A5245" w:rsidRDefault="002A5245" w:rsidP="002A5245">
            <w:pPr>
              <w:widowControl/>
              <w:jc w:val="left"/>
              <w:rPr>
                <w:rFonts w:ascii="Arial" w:eastAsia="Times New Roman" w:hAnsi="Arial" w:cs="Arial"/>
                <w:sz w:val="20"/>
                <w:szCs w:val="20"/>
              </w:rPr>
            </w:pPr>
          </w:p>
        </w:tc>
        <w:tc>
          <w:tcPr>
            <w:tcW w:w="1105" w:type="dxa"/>
            <w:tcBorders>
              <w:top w:val="nil"/>
              <w:left w:val="nil"/>
              <w:bottom w:val="single" w:sz="4" w:space="0" w:color="auto"/>
              <w:right w:val="nil"/>
            </w:tcBorders>
            <w:shd w:val="clear" w:color="auto" w:fill="auto"/>
            <w:noWrap/>
            <w:vAlign w:val="center"/>
            <w:hideMark/>
          </w:tcPr>
          <w:p w14:paraId="37FC7E21" w14:textId="77777777" w:rsidR="002A5245" w:rsidRPr="002A5245" w:rsidRDefault="002A5245" w:rsidP="002A5245">
            <w:pPr>
              <w:widowControl/>
              <w:jc w:val="center"/>
              <w:rPr>
                <w:rFonts w:ascii="Arial" w:eastAsia="Times New Roman" w:hAnsi="Arial" w:cs="Arial"/>
                <w:b/>
                <w:bCs/>
                <w:sz w:val="20"/>
                <w:szCs w:val="20"/>
              </w:rPr>
            </w:pPr>
            <w:r w:rsidRPr="002A5245">
              <w:rPr>
                <w:rFonts w:ascii="Arial" w:eastAsia="Times New Roman" w:hAnsi="Arial" w:cs="Arial"/>
                <w:b/>
                <w:bCs/>
                <w:sz w:val="20"/>
                <w:szCs w:val="20"/>
              </w:rPr>
              <w:t>($million)</w:t>
            </w:r>
          </w:p>
        </w:tc>
        <w:tc>
          <w:tcPr>
            <w:tcW w:w="250" w:type="dxa"/>
            <w:tcBorders>
              <w:top w:val="nil"/>
              <w:left w:val="nil"/>
              <w:bottom w:val="nil"/>
              <w:right w:val="nil"/>
            </w:tcBorders>
            <w:shd w:val="clear" w:color="auto" w:fill="auto"/>
            <w:noWrap/>
            <w:vAlign w:val="center"/>
            <w:hideMark/>
          </w:tcPr>
          <w:p w14:paraId="6C7F8AEE" w14:textId="77777777" w:rsidR="002A5245" w:rsidRPr="002A5245" w:rsidRDefault="002A5245" w:rsidP="002A5245">
            <w:pPr>
              <w:widowControl/>
              <w:jc w:val="center"/>
              <w:rPr>
                <w:rFonts w:ascii="Arial" w:eastAsia="Times New Roman" w:hAnsi="Arial" w:cs="Arial"/>
                <w:b/>
                <w:bCs/>
                <w:sz w:val="20"/>
                <w:szCs w:val="20"/>
              </w:rPr>
            </w:pPr>
          </w:p>
        </w:tc>
        <w:tc>
          <w:tcPr>
            <w:tcW w:w="1255" w:type="dxa"/>
            <w:gridSpan w:val="4"/>
            <w:tcBorders>
              <w:top w:val="nil"/>
              <w:left w:val="nil"/>
              <w:bottom w:val="single" w:sz="4" w:space="0" w:color="auto"/>
              <w:right w:val="nil"/>
            </w:tcBorders>
            <w:shd w:val="clear" w:color="auto" w:fill="auto"/>
            <w:noWrap/>
            <w:vAlign w:val="center"/>
            <w:hideMark/>
          </w:tcPr>
          <w:p w14:paraId="7401CF95" w14:textId="77777777" w:rsidR="002A5245" w:rsidRPr="002A5245" w:rsidRDefault="002A5245" w:rsidP="002A5245">
            <w:pPr>
              <w:widowControl/>
              <w:jc w:val="center"/>
              <w:rPr>
                <w:rFonts w:ascii="Arial" w:eastAsia="Times New Roman" w:hAnsi="Arial" w:cs="Arial"/>
                <w:b/>
                <w:bCs/>
                <w:sz w:val="20"/>
                <w:szCs w:val="20"/>
              </w:rPr>
            </w:pPr>
            <w:r w:rsidRPr="002A5245">
              <w:rPr>
                <w:rFonts w:ascii="Arial" w:eastAsia="Times New Roman" w:hAnsi="Arial" w:cs="Arial"/>
                <w:b/>
                <w:bCs/>
                <w:sz w:val="20"/>
                <w:szCs w:val="20"/>
              </w:rPr>
              <w:t>($million)</w:t>
            </w:r>
          </w:p>
        </w:tc>
        <w:tc>
          <w:tcPr>
            <w:tcW w:w="270" w:type="dxa"/>
            <w:tcBorders>
              <w:top w:val="nil"/>
              <w:left w:val="nil"/>
              <w:bottom w:val="nil"/>
              <w:right w:val="nil"/>
            </w:tcBorders>
            <w:shd w:val="clear" w:color="auto" w:fill="auto"/>
            <w:noWrap/>
            <w:vAlign w:val="center"/>
            <w:hideMark/>
          </w:tcPr>
          <w:p w14:paraId="0485828A" w14:textId="77777777" w:rsidR="002A5245" w:rsidRPr="002A5245" w:rsidRDefault="002A5245" w:rsidP="002A5245">
            <w:pPr>
              <w:widowControl/>
              <w:jc w:val="center"/>
              <w:rPr>
                <w:rFonts w:ascii="Arial" w:eastAsia="Times New Roman" w:hAnsi="Arial" w:cs="Arial"/>
                <w:b/>
                <w:bCs/>
                <w:sz w:val="20"/>
                <w:szCs w:val="20"/>
              </w:rPr>
            </w:pPr>
          </w:p>
        </w:tc>
        <w:tc>
          <w:tcPr>
            <w:tcW w:w="1376" w:type="dxa"/>
            <w:gridSpan w:val="5"/>
            <w:tcBorders>
              <w:top w:val="nil"/>
              <w:left w:val="nil"/>
              <w:bottom w:val="single" w:sz="4" w:space="0" w:color="auto"/>
              <w:right w:val="single" w:sz="8" w:space="0" w:color="auto"/>
            </w:tcBorders>
            <w:shd w:val="clear" w:color="auto" w:fill="auto"/>
            <w:noWrap/>
            <w:vAlign w:val="center"/>
            <w:hideMark/>
          </w:tcPr>
          <w:p w14:paraId="10EDA1E8" w14:textId="77777777" w:rsidR="002A5245" w:rsidRPr="002A5245" w:rsidRDefault="002A5245" w:rsidP="002A5245">
            <w:pPr>
              <w:widowControl/>
              <w:jc w:val="center"/>
              <w:rPr>
                <w:rFonts w:ascii="Arial" w:eastAsia="Times New Roman" w:hAnsi="Arial" w:cs="Arial"/>
                <w:b/>
                <w:bCs/>
                <w:sz w:val="20"/>
                <w:szCs w:val="20"/>
              </w:rPr>
            </w:pPr>
            <w:r w:rsidRPr="002A5245">
              <w:rPr>
                <w:rFonts w:ascii="Arial" w:eastAsia="Times New Roman" w:hAnsi="Arial" w:cs="Arial"/>
                <w:b/>
                <w:bCs/>
                <w:sz w:val="20"/>
                <w:szCs w:val="20"/>
              </w:rPr>
              <w:t>($million)</w:t>
            </w:r>
          </w:p>
        </w:tc>
      </w:tr>
      <w:tr w:rsidR="007F0E87" w:rsidRPr="002A5245" w14:paraId="71FEBF05" w14:textId="77777777" w:rsidTr="00954199">
        <w:trPr>
          <w:trHeight w:val="300"/>
        </w:trPr>
        <w:tc>
          <w:tcPr>
            <w:tcW w:w="1098" w:type="dxa"/>
            <w:gridSpan w:val="2"/>
            <w:tcBorders>
              <w:top w:val="nil"/>
              <w:left w:val="single" w:sz="8" w:space="0" w:color="auto"/>
              <w:bottom w:val="nil"/>
              <w:right w:val="nil"/>
            </w:tcBorders>
            <w:shd w:val="clear" w:color="auto" w:fill="auto"/>
            <w:noWrap/>
            <w:vAlign w:val="center"/>
            <w:hideMark/>
          </w:tcPr>
          <w:p w14:paraId="60C4A52C" w14:textId="77777777" w:rsidR="002A5245" w:rsidRPr="002A5245" w:rsidRDefault="007D7CC2" w:rsidP="002A5245">
            <w:pPr>
              <w:widowControl/>
              <w:jc w:val="left"/>
              <w:rPr>
                <w:rFonts w:ascii="Arial" w:eastAsia="Times New Roman" w:hAnsi="Arial" w:cs="Arial"/>
                <w:b/>
                <w:bCs/>
                <w:sz w:val="20"/>
                <w:szCs w:val="20"/>
              </w:rPr>
            </w:pPr>
            <w:r>
              <w:rPr>
                <w:rFonts w:ascii="Arial" w:eastAsia="Times New Roman" w:hAnsi="Arial" w:cs="Arial"/>
                <w:b/>
                <w:bCs/>
                <w:sz w:val="20"/>
                <w:szCs w:val="20"/>
              </w:rPr>
              <w:t>Nominal</w:t>
            </w:r>
          </w:p>
        </w:tc>
        <w:tc>
          <w:tcPr>
            <w:tcW w:w="270" w:type="dxa"/>
            <w:gridSpan w:val="2"/>
            <w:tcBorders>
              <w:top w:val="nil"/>
              <w:left w:val="nil"/>
              <w:bottom w:val="nil"/>
              <w:right w:val="nil"/>
            </w:tcBorders>
            <w:shd w:val="clear" w:color="auto" w:fill="auto"/>
            <w:noWrap/>
            <w:vAlign w:val="bottom"/>
            <w:hideMark/>
          </w:tcPr>
          <w:p w14:paraId="730176AD" w14:textId="77777777" w:rsidR="002A5245" w:rsidRPr="002A5245" w:rsidRDefault="002A5245" w:rsidP="002A5245">
            <w:pPr>
              <w:widowControl/>
              <w:jc w:val="left"/>
              <w:rPr>
                <w:rFonts w:ascii="Arial" w:eastAsia="Times New Roman" w:hAnsi="Arial" w:cs="Arial"/>
                <w:b/>
                <w:bCs/>
                <w:sz w:val="20"/>
                <w:szCs w:val="20"/>
              </w:rPr>
            </w:pPr>
          </w:p>
        </w:tc>
        <w:tc>
          <w:tcPr>
            <w:tcW w:w="1105" w:type="dxa"/>
            <w:tcBorders>
              <w:top w:val="nil"/>
              <w:left w:val="nil"/>
              <w:bottom w:val="nil"/>
              <w:right w:val="nil"/>
            </w:tcBorders>
            <w:shd w:val="clear" w:color="auto" w:fill="auto"/>
            <w:noWrap/>
            <w:vAlign w:val="bottom"/>
            <w:hideMark/>
          </w:tcPr>
          <w:p w14:paraId="1A32C80E" w14:textId="77777777" w:rsidR="002A5245" w:rsidRPr="002A5245" w:rsidRDefault="002A5245" w:rsidP="00DD0B9E">
            <w:pPr>
              <w:widowControl/>
              <w:jc w:val="center"/>
              <w:rPr>
                <w:rFonts w:ascii="Arial" w:eastAsia="Times New Roman" w:hAnsi="Arial" w:cs="Arial"/>
                <w:sz w:val="20"/>
                <w:szCs w:val="20"/>
              </w:rPr>
            </w:pPr>
            <w:r w:rsidRPr="002A5245">
              <w:rPr>
                <w:rFonts w:ascii="Arial" w:eastAsia="Times New Roman" w:hAnsi="Arial" w:cs="Arial"/>
                <w:sz w:val="20"/>
                <w:szCs w:val="20"/>
              </w:rPr>
              <w:t>1,</w:t>
            </w:r>
            <w:r w:rsidR="00DD0B9E">
              <w:rPr>
                <w:rFonts w:ascii="Arial" w:eastAsia="Times New Roman" w:hAnsi="Arial" w:cs="Arial"/>
                <w:sz w:val="20"/>
                <w:szCs w:val="20"/>
              </w:rPr>
              <w:t>987</w:t>
            </w:r>
          </w:p>
        </w:tc>
        <w:tc>
          <w:tcPr>
            <w:tcW w:w="250" w:type="dxa"/>
            <w:tcBorders>
              <w:top w:val="nil"/>
              <w:left w:val="nil"/>
              <w:bottom w:val="nil"/>
              <w:right w:val="nil"/>
            </w:tcBorders>
            <w:shd w:val="clear" w:color="auto" w:fill="auto"/>
            <w:noWrap/>
            <w:vAlign w:val="bottom"/>
            <w:hideMark/>
          </w:tcPr>
          <w:p w14:paraId="293188A5" w14:textId="77777777" w:rsidR="002A5245" w:rsidRPr="002A5245" w:rsidRDefault="002A5245" w:rsidP="002A5245">
            <w:pPr>
              <w:widowControl/>
              <w:jc w:val="center"/>
              <w:rPr>
                <w:rFonts w:ascii="Arial" w:eastAsia="Times New Roman" w:hAnsi="Arial" w:cs="Arial"/>
                <w:sz w:val="20"/>
                <w:szCs w:val="20"/>
              </w:rPr>
            </w:pPr>
          </w:p>
        </w:tc>
        <w:tc>
          <w:tcPr>
            <w:tcW w:w="1255" w:type="dxa"/>
            <w:gridSpan w:val="4"/>
            <w:tcBorders>
              <w:top w:val="nil"/>
              <w:left w:val="nil"/>
              <w:bottom w:val="nil"/>
              <w:right w:val="nil"/>
            </w:tcBorders>
            <w:shd w:val="clear" w:color="auto" w:fill="auto"/>
            <w:noWrap/>
            <w:vAlign w:val="bottom"/>
            <w:hideMark/>
          </w:tcPr>
          <w:p w14:paraId="6C53E753" w14:textId="77777777" w:rsidR="002A5245" w:rsidRPr="002A5245" w:rsidRDefault="00DD0B9E" w:rsidP="002A5245">
            <w:pPr>
              <w:widowControl/>
              <w:jc w:val="center"/>
              <w:rPr>
                <w:rFonts w:ascii="Arial" w:eastAsia="Times New Roman" w:hAnsi="Arial" w:cs="Arial"/>
                <w:sz w:val="20"/>
                <w:szCs w:val="20"/>
              </w:rPr>
            </w:pPr>
            <w:r>
              <w:rPr>
                <w:rFonts w:ascii="Arial" w:eastAsia="Times New Roman" w:hAnsi="Arial" w:cs="Arial"/>
                <w:sz w:val="20"/>
                <w:szCs w:val="20"/>
              </w:rPr>
              <w:t>2,429</w:t>
            </w:r>
            <w:r w:rsidR="002A5245" w:rsidRPr="002A5245">
              <w:rPr>
                <w:rFonts w:ascii="Arial" w:eastAsia="Times New Roman" w:hAnsi="Arial" w:cs="Arial"/>
                <w:sz w:val="20"/>
                <w:szCs w:val="20"/>
              </w:rPr>
              <w:t xml:space="preserve"> </w:t>
            </w:r>
          </w:p>
        </w:tc>
        <w:tc>
          <w:tcPr>
            <w:tcW w:w="270" w:type="dxa"/>
            <w:tcBorders>
              <w:top w:val="nil"/>
              <w:left w:val="nil"/>
              <w:bottom w:val="nil"/>
              <w:right w:val="nil"/>
            </w:tcBorders>
            <w:shd w:val="clear" w:color="auto" w:fill="auto"/>
            <w:noWrap/>
            <w:vAlign w:val="bottom"/>
            <w:hideMark/>
          </w:tcPr>
          <w:p w14:paraId="69DE3CA2" w14:textId="77777777" w:rsidR="002A5245" w:rsidRPr="002A5245" w:rsidRDefault="002A5245" w:rsidP="002A5245">
            <w:pPr>
              <w:widowControl/>
              <w:jc w:val="center"/>
              <w:rPr>
                <w:rFonts w:ascii="Arial" w:eastAsia="Times New Roman" w:hAnsi="Arial" w:cs="Arial"/>
                <w:sz w:val="20"/>
                <w:szCs w:val="20"/>
              </w:rPr>
            </w:pPr>
          </w:p>
        </w:tc>
        <w:tc>
          <w:tcPr>
            <w:tcW w:w="1376" w:type="dxa"/>
            <w:gridSpan w:val="5"/>
            <w:tcBorders>
              <w:top w:val="nil"/>
              <w:left w:val="nil"/>
              <w:bottom w:val="nil"/>
              <w:right w:val="single" w:sz="8" w:space="0" w:color="auto"/>
            </w:tcBorders>
            <w:shd w:val="clear" w:color="auto" w:fill="auto"/>
            <w:noWrap/>
            <w:vAlign w:val="bottom"/>
            <w:hideMark/>
          </w:tcPr>
          <w:p w14:paraId="0DC8F8D5" w14:textId="77777777" w:rsidR="002A5245" w:rsidRPr="002A5245" w:rsidRDefault="00DD0B9E" w:rsidP="002A5245">
            <w:pPr>
              <w:widowControl/>
              <w:jc w:val="center"/>
              <w:rPr>
                <w:rFonts w:ascii="Arial" w:eastAsia="Times New Roman" w:hAnsi="Arial" w:cs="Arial"/>
                <w:sz w:val="20"/>
                <w:szCs w:val="20"/>
              </w:rPr>
            </w:pPr>
            <w:r>
              <w:rPr>
                <w:rFonts w:ascii="Arial" w:eastAsia="Times New Roman" w:hAnsi="Arial" w:cs="Arial"/>
                <w:sz w:val="20"/>
                <w:szCs w:val="20"/>
              </w:rPr>
              <w:t>4,416</w:t>
            </w:r>
            <w:r w:rsidR="002A5245" w:rsidRPr="002A5245">
              <w:rPr>
                <w:rFonts w:ascii="Arial" w:eastAsia="Times New Roman" w:hAnsi="Arial" w:cs="Arial"/>
                <w:sz w:val="20"/>
                <w:szCs w:val="20"/>
              </w:rPr>
              <w:t xml:space="preserve"> </w:t>
            </w:r>
          </w:p>
        </w:tc>
      </w:tr>
      <w:tr w:rsidR="007F0E87" w:rsidRPr="002A5245" w14:paraId="6CFF39DE" w14:textId="77777777" w:rsidTr="00954199">
        <w:trPr>
          <w:trHeight w:val="315"/>
        </w:trPr>
        <w:tc>
          <w:tcPr>
            <w:tcW w:w="1098" w:type="dxa"/>
            <w:gridSpan w:val="2"/>
            <w:tcBorders>
              <w:top w:val="nil"/>
              <w:left w:val="single" w:sz="8" w:space="0" w:color="auto"/>
              <w:bottom w:val="single" w:sz="8" w:space="0" w:color="auto"/>
              <w:right w:val="nil"/>
            </w:tcBorders>
            <w:shd w:val="clear" w:color="auto" w:fill="auto"/>
            <w:noWrap/>
            <w:vAlign w:val="center"/>
            <w:hideMark/>
          </w:tcPr>
          <w:p w14:paraId="54F31322" w14:textId="77777777" w:rsidR="007D7CC2" w:rsidRDefault="007D7CC2" w:rsidP="007D7CC2">
            <w:pPr>
              <w:widowControl/>
              <w:jc w:val="left"/>
              <w:rPr>
                <w:rFonts w:ascii="Arial" w:eastAsia="Times New Roman" w:hAnsi="Arial" w:cs="Arial"/>
                <w:b/>
                <w:bCs/>
                <w:sz w:val="20"/>
                <w:szCs w:val="20"/>
              </w:rPr>
            </w:pPr>
          </w:p>
          <w:p w14:paraId="1F1997E5" w14:textId="77777777" w:rsidR="007D7CC2" w:rsidRDefault="00DD0B9E" w:rsidP="007D7CC2">
            <w:pPr>
              <w:widowControl/>
              <w:jc w:val="left"/>
              <w:rPr>
                <w:rFonts w:ascii="Arial" w:eastAsia="Times New Roman" w:hAnsi="Arial" w:cs="Arial"/>
                <w:b/>
                <w:bCs/>
                <w:sz w:val="20"/>
                <w:szCs w:val="20"/>
              </w:rPr>
            </w:pPr>
            <w:r>
              <w:rPr>
                <w:rFonts w:ascii="Arial" w:eastAsia="Times New Roman" w:hAnsi="Arial" w:cs="Arial"/>
                <w:b/>
                <w:bCs/>
                <w:sz w:val="20"/>
                <w:szCs w:val="20"/>
              </w:rPr>
              <w:t>PV 2014</w:t>
            </w:r>
          </w:p>
          <w:p w14:paraId="0C31E3FC" w14:textId="77777777" w:rsidR="00954199" w:rsidRPr="002A5245" w:rsidRDefault="00954199" w:rsidP="007D7CC2">
            <w:pPr>
              <w:widowControl/>
              <w:jc w:val="left"/>
              <w:rPr>
                <w:rFonts w:ascii="Calibri" w:eastAsia="Times New Roman" w:hAnsi="Calibri"/>
                <w:color w:val="000000"/>
                <w:sz w:val="22"/>
                <w:szCs w:val="22"/>
              </w:rPr>
            </w:pPr>
          </w:p>
        </w:tc>
        <w:tc>
          <w:tcPr>
            <w:tcW w:w="270" w:type="dxa"/>
            <w:gridSpan w:val="2"/>
            <w:tcBorders>
              <w:top w:val="nil"/>
              <w:left w:val="nil"/>
              <w:bottom w:val="single" w:sz="8" w:space="0" w:color="auto"/>
              <w:right w:val="nil"/>
            </w:tcBorders>
            <w:shd w:val="clear" w:color="auto" w:fill="auto"/>
            <w:noWrap/>
            <w:vAlign w:val="bottom"/>
            <w:hideMark/>
          </w:tcPr>
          <w:p w14:paraId="7103EBD9" w14:textId="77777777" w:rsidR="007D7CC2" w:rsidRPr="002A5245" w:rsidRDefault="007D7CC2" w:rsidP="007D7CC2">
            <w:pPr>
              <w:widowControl/>
              <w:jc w:val="center"/>
              <w:rPr>
                <w:rFonts w:ascii="Calibri" w:eastAsia="Times New Roman" w:hAnsi="Calibri"/>
                <w:color w:val="000000"/>
                <w:sz w:val="22"/>
                <w:szCs w:val="22"/>
              </w:rPr>
            </w:pPr>
          </w:p>
        </w:tc>
        <w:tc>
          <w:tcPr>
            <w:tcW w:w="1105" w:type="dxa"/>
            <w:tcBorders>
              <w:top w:val="nil"/>
              <w:left w:val="nil"/>
              <w:bottom w:val="single" w:sz="8" w:space="0" w:color="auto"/>
              <w:right w:val="nil"/>
            </w:tcBorders>
            <w:shd w:val="clear" w:color="auto" w:fill="auto"/>
            <w:noWrap/>
            <w:vAlign w:val="bottom"/>
            <w:hideMark/>
          </w:tcPr>
          <w:p w14:paraId="440C02E4" w14:textId="77777777" w:rsidR="00241CAB" w:rsidRDefault="00241CAB" w:rsidP="00DD0B9E">
            <w:pPr>
              <w:widowControl/>
              <w:jc w:val="center"/>
              <w:rPr>
                <w:rFonts w:ascii="Arial" w:eastAsia="Times New Roman" w:hAnsi="Arial" w:cs="Arial"/>
                <w:sz w:val="20"/>
                <w:szCs w:val="20"/>
              </w:rPr>
            </w:pPr>
          </w:p>
          <w:p w14:paraId="2D4A0CE3" w14:textId="77777777" w:rsidR="007D7CC2" w:rsidRDefault="007D7CC2" w:rsidP="00DD0B9E">
            <w:pPr>
              <w:widowControl/>
              <w:jc w:val="center"/>
              <w:rPr>
                <w:rFonts w:ascii="Arial" w:eastAsia="Times New Roman" w:hAnsi="Arial" w:cs="Arial"/>
                <w:sz w:val="20"/>
                <w:szCs w:val="20"/>
              </w:rPr>
            </w:pPr>
            <w:r w:rsidRPr="002A5245">
              <w:rPr>
                <w:rFonts w:ascii="Arial" w:eastAsia="Times New Roman" w:hAnsi="Arial" w:cs="Arial"/>
                <w:sz w:val="20"/>
                <w:szCs w:val="20"/>
              </w:rPr>
              <w:t>1,</w:t>
            </w:r>
            <w:r w:rsidR="00DD0B9E">
              <w:rPr>
                <w:rFonts w:ascii="Arial" w:eastAsia="Times New Roman" w:hAnsi="Arial" w:cs="Arial"/>
                <w:sz w:val="20"/>
                <w:szCs w:val="20"/>
              </w:rPr>
              <w:t>291</w:t>
            </w:r>
          </w:p>
          <w:p w14:paraId="3E7BD19A" w14:textId="77777777" w:rsidR="00954199" w:rsidRPr="002A5245" w:rsidRDefault="00954199" w:rsidP="00DD0B9E">
            <w:pPr>
              <w:widowControl/>
              <w:jc w:val="center"/>
              <w:rPr>
                <w:rFonts w:ascii="Calibri" w:eastAsia="Times New Roman" w:hAnsi="Calibri"/>
                <w:color w:val="000000"/>
                <w:sz w:val="22"/>
                <w:szCs w:val="22"/>
              </w:rPr>
            </w:pPr>
          </w:p>
        </w:tc>
        <w:tc>
          <w:tcPr>
            <w:tcW w:w="250" w:type="dxa"/>
            <w:tcBorders>
              <w:top w:val="nil"/>
              <w:left w:val="nil"/>
              <w:bottom w:val="single" w:sz="8" w:space="0" w:color="auto"/>
              <w:right w:val="nil"/>
            </w:tcBorders>
            <w:shd w:val="clear" w:color="auto" w:fill="auto"/>
            <w:noWrap/>
            <w:vAlign w:val="bottom"/>
            <w:hideMark/>
          </w:tcPr>
          <w:p w14:paraId="2F24DED5" w14:textId="77777777" w:rsidR="007D7CC2" w:rsidRPr="002A5245" w:rsidRDefault="007D7CC2" w:rsidP="007D7CC2">
            <w:pPr>
              <w:widowControl/>
              <w:jc w:val="center"/>
              <w:rPr>
                <w:rFonts w:ascii="Calibri" w:eastAsia="Times New Roman" w:hAnsi="Calibri"/>
                <w:color w:val="000000"/>
                <w:sz w:val="22"/>
                <w:szCs w:val="22"/>
              </w:rPr>
            </w:pPr>
          </w:p>
        </w:tc>
        <w:tc>
          <w:tcPr>
            <w:tcW w:w="1255" w:type="dxa"/>
            <w:gridSpan w:val="4"/>
            <w:tcBorders>
              <w:top w:val="nil"/>
              <w:left w:val="nil"/>
              <w:bottom w:val="single" w:sz="8" w:space="0" w:color="auto"/>
              <w:right w:val="nil"/>
            </w:tcBorders>
            <w:shd w:val="clear" w:color="auto" w:fill="auto"/>
            <w:noWrap/>
            <w:vAlign w:val="bottom"/>
            <w:hideMark/>
          </w:tcPr>
          <w:p w14:paraId="0EF171E7" w14:textId="77777777" w:rsidR="00241CAB" w:rsidRDefault="00241CAB" w:rsidP="007D7CC2">
            <w:pPr>
              <w:widowControl/>
              <w:jc w:val="center"/>
              <w:rPr>
                <w:rFonts w:ascii="Arial" w:eastAsia="Times New Roman" w:hAnsi="Arial" w:cs="Arial"/>
                <w:sz w:val="20"/>
                <w:szCs w:val="20"/>
              </w:rPr>
            </w:pPr>
          </w:p>
          <w:p w14:paraId="0CDD2374" w14:textId="77777777" w:rsidR="007D7CC2" w:rsidRDefault="00DD0B9E" w:rsidP="007D7CC2">
            <w:pPr>
              <w:widowControl/>
              <w:jc w:val="center"/>
              <w:rPr>
                <w:rFonts w:ascii="Arial" w:eastAsia="Times New Roman" w:hAnsi="Arial" w:cs="Arial"/>
                <w:sz w:val="20"/>
                <w:szCs w:val="20"/>
              </w:rPr>
            </w:pPr>
            <w:r>
              <w:rPr>
                <w:rFonts w:ascii="Arial" w:eastAsia="Times New Roman" w:hAnsi="Arial" w:cs="Arial"/>
                <w:sz w:val="20"/>
                <w:szCs w:val="20"/>
              </w:rPr>
              <w:t>(1,189)</w:t>
            </w:r>
          </w:p>
          <w:p w14:paraId="34855BB5" w14:textId="77777777" w:rsidR="00954199" w:rsidRPr="002A5245" w:rsidRDefault="00954199" w:rsidP="007D7CC2">
            <w:pPr>
              <w:widowControl/>
              <w:jc w:val="center"/>
              <w:rPr>
                <w:rFonts w:ascii="Calibri" w:eastAsia="Times New Roman" w:hAnsi="Calibri"/>
                <w:color w:val="000000"/>
                <w:sz w:val="22"/>
                <w:szCs w:val="22"/>
              </w:rPr>
            </w:pPr>
          </w:p>
        </w:tc>
        <w:tc>
          <w:tcPr>
            <w:tcW w:w="270" w:type="dxa"/>
            <w:tcBorders>
              <w:top w:val="nil"/>
              <w:left w:val="nil"/>
              <w:bottom w:val="single" w:sz="8" w:space="0" w:color="auto"/>
              <w:right w:val="nil"/>
            </w:tcBorders>
            <w:shd w:val="clear" w:color="auto" w:fill="auto"/>
            <w:noWrap/>
            <w:vAlign w:val="bottom"/>
            <w:hideMark/>
          </w:tcPr>
          <w:p w14:paraId="7B1C0FC8" w14:textId="77777777" w:rsidR="007D7CC2" w:rsidRPr="002A5245" w:rsidRDefault="007D7CC2" w:rsidP="007D7CC2">
            <w:pPr>
              <w:widowControl/>
              <w:jc w:val="center"/>
              <w:rPr>
                <w:rFonts w:ascii="Calibri" w:eastAsia="Times New Roman" w:hAnsi="Calibri"/>
                <w:color w:val="000000"/>
                <w:sz w:val="22"/>
                <w:szCs w:val="22"/>
              </w:rPr>
            </w:pPr>
          </w:p>
        </w:tc>
        <w:tc>
          <w:tcPr>
            <w:tcW w:w="1376" w:type="dxa"/>
            <w:gridSpan w:val="5"/>
            <w:tcBorders>
              <w:top w:val="nil"/>
              <w:left w:val="nil"/>
              <w:bottom w:val="single" w:sz="8" w:space="0" w:color="auto"/>
              <w:right w:val="single" w:sz="8" w:space="0" w:color="auto"/>
            </w:tcBorders>
            <w:shd w:val="clear" w:color="auto" w:fill="auto"/>
            <w:noWrap/>
            <w:vAlign w:val="bottom"/>
            <w:hideMark/>
          </w:tcPr>
          <w:p w14:paraId="6AAD27ED" w14:textId="77777777" w:rsidR="00241CAB" w:rsidRDefault="00241CAB" w:rsidP="007D7CC2">
            <w:pPr>
              <w:widowControl/>
              <w:jc w:val="center"/>
              <w:rPr>
                <w:rFonts w:ascii="Arial" w:eastAsia="Times New Roman" w:hAnsi="Arial" w:cs="Arial"/>
                <w:sz w:val="20"/>
                <w:szCs w:val="20"/>
              </w:rPr>
            </w:pPr>
          </w:p>
          <w:p w14:paraId="1AA5DB74" w14:textId="77777777" w:rsidR="007D7CC2" w:rsidRDefault="003A140D" w:rsidP="007D7CC2">
            <w:pPr>
              <w:widowControl/>
              <w:jc w:val="center"/>
              <w:rPr>
                <w:rFonts w:ascii="Arial" w:eastAsia="Times New Roman" w:hAnsi="Arial" w:cs="Arial"/>
                <w:sz w:val="20"/>
                <w:szCs w:val="20"/>
              </w:rPr>
            </w:pPr>
            <w:r>
              <w:rPr>
                <w:rFonts w:ascii="Arial" w:eastAsia="Times New Roman" w:hAnsi="Arial" w:cs="Arial"/>
                <w:sz w:val="20"/>
                <w:szCs w:val="20"/>
              </w:rPr>
              <w:t>103</w:t>
            </w:r>
          </w:p>
          <w:p w14:paraId="7E967479" w14:textId="77777777" w:rsidR="00954199" w:rsidRPr="002A5245" w:rsidRDefault="00954199" w:rsidP="007D7CC2">
            <w:pPr>
              <w:widowControl/>
              <w:jc w:val="center"/>
              <w:rPr>
                <w:rFonts w:ascii="Calibri" w:eastAsia="Times New Roman" w:hAnsi="Calibri"/>
                <w:color w:val="000000"/>
                <w:sz w:val="22"/>
                <w:szCs w:val="22"/>
              </w:rPr>
            </w:pPr>
          </w:p>
        </w:tc>
      </w:tr>
    </w:tbl>
    <w:p w14:paraId="618CF1F1" w14:textId="4835AD98" w:rsidR="00F9310F" w:rsidRDefault="009312BC" w:rsidP="00337197">
      <w:pPr>
        <w:widowControl/>
        <w:spacing w:line="480" w:lineRule="auto"/>
        <w:ind w:left="720" w:firstLine="720"/>
      </w:pPr>
      <w:r>
        <w:rPr>
          <w:bCs/>
        </w:rPr>
        <w:lastRenderedPageBreak/>
        <w:t xml:space="preserve">Overall, on a </w:t>
      </w:r>
      <w:r w:rsidR="00E0718C">
        <w:rPr>
          <w:bCs/>
        </w:rPr>
        <w:t xml:space="preserve">Nominal </w:t>
      </w:r>
      <w:r>
        <w:rPr>
          <w:bCs/>
        </w:rPr>
        <w:t>basis, revenue re</w:t>
      </w:r>
      <w:r w:rsidR="00BA09EB">
        <w:rPr>
          <w:bCs/>
        </w:rPr>
        <w:t>quirements will increase by $</w:t>
      </w:r>
      <w:r w:rsidR="003A140D">
        <w:rPr>
          <w:bCs/>
        </w:rPr>
        <w:t xml:space="preserve">4,416 </w:t>
      </w:r>
      <w:r w:rsidR="00561600">
        <w:rPr>
          <w:bCs/>
        </w:rPr>
        <w:t>m</w:t>
      </w:r>
      <w:r w:rsidR="00561600" w:rsidRPr="00561600">
        <w:rPr>
          <w:bCs/>
        </w:rPr>
        <w:t>illion</w:t>
      </w:r>
      <w:r>
        <w:rPr>
          <w:bCs/>
        </w:rPr>
        <w:t xml:space="preserve"> </w:t>
      </w:r>
      <w:r w:rsidR="00337197">
        <w:rPr>
          <w:bCs/>
        </w:rPr>
        <w:t xml:space="preserve">and on a Present Value basis, revenue requirements will increase by </w:t>
      </w:r>
      <w:r w:rsidR="003A140D">
        <w:rPr>
          <w:bCs/>
        </w:rPr>
        <w:t xml:space="preserve">$103 million </w:t>
      </w:r>
      <w:r>
        <w:rPr>
          <w:bCs/>
        </w:rPr>
        <w:t>when considering all additional benefits and detriments of the Project identified since Certification.</w:t>
      </w:r>
      <w:r w:rsidR="00237B64">
        <w:rPr>
          <w:rStyle w:val="FootnoteReference"/>
          <w:bCs/>
        </w:rPr>
        <w:footnoteReference w:id="7"/>
      </w:r>
      <w:r w:rsidR="00F9310F">
        <w:rPr>
          <w:bCs/>
        </w:rPr>
        <w:t xml:space="preserve">  </w:t>
      </w:r>
      <w:r w:rsidR="00954199">
        <w:rPr>
          <w:bCs/>
        </w:rPr>
        <w:t>Based on the 12</w:t>
      </w:r>
      <w:r w:rsidR="00954199" w:rsidRPr="00954199">
        <w:rPr>
          <w:bCs/>
          <w:vertAlign w:val="superscript"/>
        </w:rPr>
        <w:t>th</w:t>
      </w:r>
      <w:r w:rsidR="00954199">
        <w:rPr>
          <w:bCs/>
        </w:rPr>
        <w:t xml:space="preserve"> VCM assumptions</w:t>
      </w:r>
      <w:r w:rsidR="00994C16">
        <w:rPr>
          <w:bCs/>
        </w:rPr>
        <w:t>,</w:t>
      </w:r>
      <w:r w:rsidR="00954199">
        <w:rPr>
          <w:bCs/>
        </w:rPr>
        <w:t xml:space="preserve"> </w:t>
      </w:r>
      <w:r w:rsidR="00994C16">
        <w:rPr>
          <w:bCs/>
        </w:rPr>
        <w:t xml:space="preserve">updated to include the revenue requirement </w:t>
      </w:r>
      <w:r w:rsidR="00954199">
        <w:rPr>
          <w:bCs/>
        </w:rPr>
        <w:t xml:space="preserve">impact of the </w:t>
      </w:r>
      <w:r w:rsidR="007D575C" w:rsidRPr="003744A0">
        <w:rPr>
          <w:bCs/>
        </w:rPr>
        <w:t>proposed</w:t>
      </w:r>
      <w:r w:rsidR="007D575C">
        <w:rPr>
          <w:bCs/>
        </w:rPr>
        <w:t xml:space="preserve"> </w:t>
      </w:r>
      <w:r w:rsidR="00994C16">
        <w:rPr>
          <w:bCs/>
        </w:rPr>
        <w:t xml:space="preserve">$350 million </w:t>
      </w:r>
      <w:r w:rsidR="00954199">
        <w:rPr>
          <w:bCs/>
        </w:rPr>
        <w:t xml:space="preserve">settlement costs, </w:t>
      </w:r>
      <w:r w:rsidR="00F9310F">
        <w:rPr>
          <w:bCs/>
        </w:rPr>
        <w:t>the</w:t>
      </w:r>
      <w:r w:rsidR="003A140D">
        <w:rPr>
          <w:bCs/>
        </w:rPr>
        <w:t xml:space="preserve">se results indicate that on both a nominal cost and present value cost basis, the </w:t>
      </w:r>
      <w:r w:rsidR="00F9310F">
        <w:rPr>
          <w:bCs/>
        </w:rPr>
        <w:t xml:space="preserve">additional benefits </w:t>
      </w:r>
      <w:r w:rsidR="00237B64">
        <w:rPr>
          <w:bCs/>
        </w:rPr>
        <w:t>w</w:t>
      </w:r>
      <w:r w:rsidR="009D7F59">
        <w:rPr>
          <w:bCs/>
        </w:rPr>
        <w:t>ould</w:t>
      </w:r>
      <w:r w:rsidR="00F9310F">
        <w:rPr>
          <w:bCs/>
        </w:rPr>
        <w:t xml:space="preserve"> be fully eliminated by </w:t>
      </w:r>
      <w:r w:rsidR="003A140D">
        <w:rPr>
          <w:bCs/>
        </w:rPr>
        <w:t xml:space="preserve">the additional </w:t>
      </w:r>
      <w:r w:rsidR="00FC452F">
        <w:rPr>
          <w:bCs/>
        </w:rPr>
        <w:t>detriments</w:t>
      </w:r>
      <w:r w:rsidR="00F9310F">
        <w:rPr>
          <w:bCs/>
        </w:rPr>
        <w:t xml:space="preserve"> that have been identified since Certification. </w:t>
      </w:r>
      <w:r w:rsidR="002C3981">
        <w:rPr>
          <w:bCs/>
        </w:rPr>
        <w:t xml:space="preserve"> </w:t>
      </w:r>
      <w:r w:rsidR="00994C16">
        <w:rPr>
          <w:bCs/>
        </w:rPr>
        <w:t>Also, a</w:t>
      </w:r>
      <w:r w:rsidR="002C3981" w:rsidRPr="002C3981">
        <w:t xml:space="preserve">s I mentioned in my testimony in </w:t>
      </w:r>
      <w:r w:rsidR="002C3981">
        <w:t>the 12</w:t>
      </w:r>
      <w:r w:rsidR="002C3981" w:rsidRPr="002C3981">
        <w:rPr>
          <w:vertAlign w:val="superscript"/>
        </w:rPr>
        <w:t>th</w:t>
      </w:r>
      <w:r w:rsidR="002C3981">
        <w:t xml:space="preserve"> </w:t>
      </w:r>
      <w:r w:rsidR="002C3981" w:rsidRPr="002C3981">
        <w:t xml:space="preserve">VCM </w:t>
      </w:r>
      <w:r w:rsidR="002C3981">
        <w:t xml:space="preserve">proceeding, </w:t>
      </w:r>
      <w:r w:rsidR="002C3981" w:rsidRPr="002C3981">
        <w:t>if the project is delayed further such that some of the PTCs are lost, the detriments would be even greater.</w:t>
      </w:r>
    </w:p>
    <w:p w14:paraId="41A7BB8A" w14:textId="77777777" w:rsidR="007A235D" w:rsidRDefault="007A235D" w:rsidP="00337197">
      <w:pPr>
        <w:widowControl/>
        <w:spacing w:line="480" w:lineRule="auto"/>
        <w:ind w:left="720" w:firstLine="720"/>
        <w:rPr>
          <w:bCs/>
        </w:rPr>
      </w:pPr>
    </w:p>
    <w:p w14:paraId="772A8AE8" w14:textId="77777777" w:rsidR="00D42FB7" w:rsidRPr="00994C16" w:rsidRDefault="00C83EDE" w:rsidP="00C83EDE">
      <w:pPr>
        <w:pStyle w:val="Heading1"/>
        <w:widowControl/>
        <w:numPr>
          <w:ilvl w:val="0"/>
          <w:numId w:val="20"/>
        </w:numPr>
        <w:autoSpaceDE w:val="0"/>
        <w:autoSpaceDN w:val="0"/>
        <w:adjustRightInd w:val="0"/>
        <w:spacing w:before="0" w:after="240"/>
        <w:jc w:val="center"/>
        <w:rPr>
          <w:rFonts w:ascii="Times New Roman" w:hAnsi="Times New Roman"/>
          <w:sz w:val="26"/>
          <w:szCs w:val="26"/>
        </w:rPr>
      </w:pPr>
      <w:bookmarkStart w:id="8" w:name="_Toc420514839"/>
      <w:bookmarkStart w:id="9" w:name="_Toc420514847"/>
      <w:bookmarkStart w:id="10" w:name="_Toc420514840"/>
      <w:bookmarkEnd w:id="8"/>
      <w:bookmarkEnd w:id="9"/>
      <w:r w:rsidRPr="00994C16">
        <w:rPr>
          <w:rFonts w:ascii="Times New Roman" w:hAnsi="Times New Roman"/>
          <w:sz w:val="26"/>
          <w:szCs w:val="26"/>
        </w:rPr>
        <w:t xml:space="preserve">  </w:t>
      </w:r>
      <w:bookmarkStart w:id="11" w:name="_Toc434845180"/>
      <w:bookmarkStart w:id="12" w:name="_Toc435440954"/>
      <w:r w:rsidR="00D42FB7" w:rsidRPr="00994C16">
        <w:rPr>
          <w:rFonts w:ascii="Times New Roman" w:hAnsi="Times New Roman"/>
          <w:sz w:val="26"/>
          <w:szCs w:val="26"/>
        </w:rPr>
        <w:t>OTHER ISSUES</w:t>
      </w:r>
      <w:bookmarkEnd w:id="10"/>
      <w:bookmarkEnd w:id="11"/>
      <w:bookmarkEnd w:id="12"/>
    </w:p>
    <w:p w14:paraId="361FD6C0" w14:textId="77777777" w:rsidR="00D42FB7" w:rsidRDefault="00D42FB7" w:rsidP="00D42FB7">
      <w:pPr>
        <w:spacing w:line="480" w:lineRule="auto"/>
        <w:ind w:left="720" w:hanging="720"/>
      </w:pPr>
    </w:p>
    <w:p w14:paraId="7E7E4FF3" w14:textId="77777777" w:rsidR="00D42FB7" w:rsidRPr="00BB40B9" w:rsidRDefault="00D42FB7" w:rsidP="00D42FB7">
      <w:pPr>
        <w:spacing w:line="480" w:lineRule="auto"/>
        <w:ind w:left="720" w:hanging="720"/>
        <w:rPr>
          <w:b/>
        </w:rPr>
      </w:pPr>
      <w:r w:rsidRPr="00BB40B9">
        <w:rPr>
          <w:b/>
        </w:rPr>
        <w:t>Q.</w:t>
      </w:r>
      <w:r>
        <w:rPr>
          <w:b/>
        </w:rPr>
        <w:tab/>
      </w:r>
      <w:r w:rsidRPr="00BB40B9">
        <w:rPr>
          <w:b/>
        </w:rPr>
        <w:t xml:space="preserve">DO YOU CONTINUE TO RECOMMEND THAT THE COMPANY PERFORM DELAY SCENARIOS?  </w:t>
      </w:r>
    </w:p>
    <w:p w14:paraId="4ECE1310" w14:textId="48107CA1" w:rsidR="00D42FB7" w:rsidRPr="00D45F72" w:rsidRDefault="00D42FB7" w:rsidP="00D42FB7">
      <w:pPr>
        <w:widowControl/>
        <w:spacing w:line="480" w:lineRule="auto"/>
        <w:ind w:left="720" w:hanging="720"/>
        <w:rPr>
          <w:bCs/>
        </w:rPr>
      </w:pPr>
      <w:r w:rsidRPr="003441E4">
        <w:t>A.</w:t>
      </w:r>
      <w:r w:rsidRPr="003441E4">
        <w:tab/>
        <w:t xml:space="preserve">Yes. </w:t>
      </w:r>
      <w:r>
        <w:t xml:space="preserve"> </w:t>
      </w:r>
      <w:r w:rsidR="00522783">
        <w:t xml:space="preserve">Staff </w:t>
      </w:r>
      <w:r>
        <w:rPr>
          <w:bCs/>
        </w:rPr>
        <w:t xml:space="preserve">recommends that </w:t>
      </w:r>
      <w:r w:rsidR="00BD07D1">
        <w:rPr>
          <w:bCs/>
        </w:rPr>
        <w:t xml:space="preserve">the </w:t>
      </w:r>
      <w:r>
        <w:rPr>
          <w:bCs/>
        </w:rPr>
        <w:t xml:space="preserve">Company </w:t>
      </w:r>
      <w:r w:rsidR="00522783">
        <w:rPr>
          <w:bCs/>
        </w:rPr>
        <w:t xml:space="preserve">continue to </w:t>
      </w:r>
      <w:r>
        <w:rPr>
          <w:bCs/>
        </w:rPr>
        <w:t xml:space="preserve">perform </w:t>
      </w:r>
      <w:r w:rsidR="007A235D">
        <w:rPr>
          <w:bCs/>
        </w:rPr>
        <w:t xml:space="preserve">economic analyses of </w:t>
      </w:r>
      <w:r>
        <w:rPr>
          <w:bCs/>
        </w:rPr>
        <w:t xml:space="preserve">delay scenarios of </w:t>
      </w:r>
      <w:r w:rsidR="004022DD">
        <w:rPr>
          <w:bCs/>
        </w:rPr>
        <w:t>24</w:t>
      </w:r>
      <w:r>
        <w:rPr>
          <w:bCs/>
        </w:rPr>
        <w:t xml:space="preserve">, </w:t>
      </w:r>
      <w:r w:rsidR="004022DD">
        <w:rPr>
          <w:bCs/>
        </w:rPr>
        <w:t xml:space="preserve">36 </w:t>
      </w:r>
      <w:r>
        <w:rPr>
          <w:bCs/>
        </w:rPr>
        <w:t xml:space="preserve">and </w:t>
      </w:r>
      <w:r w:rsidR="004022DD">
        <w:rPr>
          <w:bCs/>
        </w:rPr>
        <w:t xml:space="preserve">48 </w:t>
      </w:r>
      <w:r>
        <w:rPr>
          <w:bCs/>
        </w:rPr>
        <w:t>months</w:t>
      </w:r>
      <w:r w:rsidR="000B4BF8">
        <w:rPr>
          <w:bCs/>
        </w:rPr>
        <w:t xml:space="preserve"> from the current COD of the Units</w:t>
      </w:r>
      <w:r w:rsidR="007A235D">
        <w:rPr>
          <w:bCs/>
        </w:rPr>
        <w:t xml:space="preserve">, as was done in previous VCM filings.  </w:t>
      </w:r>
      <w:r w:rsidRPr="00932B33">
        <w:rPr>
          <w:bCs/>
        </w:rPr>
        <w:t xml:space="preserve">Staff also recommends that for each delay scenario, the Company should provide Total Project Cost results, and the full embedded cost revenue requirements </w:t>
      </w:r>
      <w:r w:rsidRPr="00932B33">
        <w:rPr>
          <w:bCs/>
        </w:rPr>
        <w:lastRenderedPageBreak/>
        <w:t xml:space="preserve">associated with the Total Project Cost results that the Company expects customers </w:t>
      </w:r>
      <w:r w:rsidR="00650D3C">
        <w:rPr>
          <w:bCs/>
        </w:rPr>
        <w:t xml:space="preserve">have and </w:t>
      </w:r>
      <w:r w:rsidRPr="00932B33">
        <w:rPr>
          <w:bCs/>
        </w:rPr>
        <w:t xml:space="preserve">will </w:t>
      </w:r>
      <w:r w:rsidR="00650D3C">
        <w:rPr>
          <w:bCs/>
        </w:rPr>
        <w:t xml:space="preserve">continue to </w:t>
      </w:r>
      <w:r w:rsidRPr="00932B33">
        <w:rPr>
          <w:bCs/>
        </w:rPr>
        <w:t>incur both during construction and over the operating lives of the Units.</w:t>
      </w:r>
    </w:p>
    <w:p w14:paraId="52BE3B55" w14:textId="77777777" w:rsidR="00D42FB7" w:rsidRPr="003441E4" w:rsidRDefault="00D42FB7" w:rsidP="00D42FB7">
      <w:pPr>
        <w:widowControl/>
        <w:spacing w:line="480" w:lineRule="auto"/>
        <w:ind w:left="720" w:hanging="720"/>
        <w:rPr>
          <w:b/>
          <w:bCs/>
        </w:rPr>
      </w:pPr>
      <w:r w:rsidRPr="003441E4">
        <w:rPr>
          <w:b/>
          <w:bCs/>
        </w:rPr>
        <w:t>Q.</w:t>
      </w:r>
      <w:r w:rsidRPr="003441E4">
        <w:rPr>
          <w:b/>
          <w:bCs/>
        </w:rPr>
        <w:tab/>
        <w:t>DOES THIS CONCLUDE YOUR TESTIMONY?</w:t>
      </w:r>
    </w:p>
    <w:p w14:paraId="66F702A5" w14:textId="77777777" w:rsidR="00496DF5" w:rsidRDefault="00BC0A1E" w:rsidP="006E3DE5">
      <w:pPr>
        <w:widowControl/>
        <w:spacing w:line="480" w:lineRule="auto"/>
        <w:ind w:left="720" w:hanging="720"/>
      </w:pPr>
      <w:r w:rsidRPr="003441E4">
        <w:t>A.</w:t>
      </w:r>
      <w:r w:rsidRPr="003441E4">
        <w:tab/>
        <w:t>Yes it does.</w:t>
      </w:r>
    </w:p>
    <w:p w14:paraId="2D2D5AD2" w14:textId="77777777" w:rsidR="00ED36F5" w:rsidRDefault="00ED36F5" w:rsidP="008D764E">
      <w:pPr>
        <w:widowControl/>
        <w:spacing w:line="480" w:lineRule="auto"/>
        <w:sectPr w:rsidR="00ED36F5" w:rsidSect="00BE0437">
          <w:headerReference w:type="default" r:id="rId12"/>
          <w:endnotePr>
            <w:numFmt w:val="decimal"/>
          </w:endnotePr>
          <w:pgSz w:w="12240" w:h="15840" w:code="1"/>
          <w:pgMar w:top="1440" w:right="1440" w:bottom="1728" w:left="1440" w:header="1440" w:footer="720" w:gutter="0"/>
          <w:lnNumType w:countBy="1"/>
          <w:cols w:space="720"/>
          <w:noEndnote/>
          <w:titlePg/>
          <w:docGrid w:linePitch="326"/>
        </w:sectPr>
      </w:pPr>
    </w:p>
    <w:p w14:paraId="4001ECD3" w14:textId="77777777" w:rsidR="00ED36F5" w:rsidRDefault="00ED36F5" w:rsidP="00575A6F">
      <w:pPr>
        <w:widowControl/>
        <w:tabs>
          <w:tab w:val="left" w:pos="8056"/>
        </w:tabs>
        <w:spacing w:line="480" w:lineRule="auto"/>
      </w:pPr>
      <w:r>
        <w:lastRenderedPageBreak/>
        <w:tab/>
      </w:r>
    </w:p>
    <w:p w14:paraId="24E73FE2" w14:textId="77777777" w:rsidR="00ED36F5" w:rsidRDefault="00ED36F5" w:rsidP="00C8143A">
      <w:pPr>
        <w:suppressLineNumbers/>
        <w:jc w:val="center"/>
      </w:pPr>
    </w:p>
    <w:p w14:paraId="568A83C9" w14:textId="77777777" w:rsidR="00ED36F5" w:rsidRPr="00575A6F" w:rsidRDefault="00ED36F5" w:rsidP="00575A6F"/>
    <w:p w14:paraId="1AEEA930" w14:textId="77777777" w:rsidR="00ED36F5" w:rsidRDefault="00ED36F5" w:rsidP="00C8143A">
      <w:pPr>
        <w:suppressLineNumbers/>
        <w:jc w:val="center"/>
      </w:pPr>
    </w:p>
    <w:p w14:paraId="50DD50E2" w14:textId="77777777" w:rsidR="00ED36F5" w:rsidRPr="00437279" w:rsidRDefault="00ED36F5" w:rsidP="00ED36F5">
      <w:pPr>
        <w:suppressLineNumbers/>
        <w:jc w:val="center"/>
        <w:rPr>
          <w:b/>
          <w:bCs/>
        </w:rPr>
      </w:pPr>
      <w:r>
        <w:tab/>
      </w:r>
      <w:r w:rsidRPr="00437279">
        <w:rPr>
          <w:b/>
          <w:bCs/>
        </w:rPr>
        <w:t>BEFORE THE</w:t>
      </w:r>
    </w:p>
    <w:p w14:paraId="5574BBA7" w14:textId="77777777" w:rsidR="00ED36F5" w:rsidRPr="00437279" w:rsidRDefault="00ED36F5" w:rsidP="00ED36F5">
      <w:pPr>
        <w:suppressLineNumbers/>
        <w:jc w:val="center"/>
        <w:rPr>
          <w:b/>
          <w:bCs/>
        </w:rPr>
      </w:pPr>
      <w:r w:rsidRPr="00437279">
        <w:rPr>
          <w:b/>
          <w:bCs/>
        </w:rPr>
        <w:t>GEORGIA PUBLIC SERVICE COMMISSION</w:t>
      </w:r>
    </w:p>
    <w:p w14:paraId="7A4FCF6E" w14:textId="77777777" w:rsidR="00ED36F5" w:rsidRPr="00437279" w:rsidRDefault="00ED36F5" w:rsidP="00ED36F5">
      <w:pPr>
        <w:suppressLineNumbers/>
        <w:jc w:val="center"/>
        <w:rPr>
          <w:b/>
          <w:bCs/>
        </w:rPr>
      </w:pPr>
    </w:p>
    <w:p w14:paraId="62D5A007" w14:textId="77777777" w:rsidR="00ED36F5" w:rsidRDefault="00ED36F5" w:rsidP="00ED36F5">
      <w:pPr>
        <w:suppressLineNumbers/>
        <w:rPr>
          <w:b/>
          <w:bCs/>
        </w:rPr>
      </w:pPr>
    </w:p>
    <w:p w14:paraId="38690A21" w14:textId="77777777" w:rsidR="003E32BE" w:rsidRPr="00437279" w:rsidRDefault="003E32BE" w:rsidP="00ED36F5">
      <w:pPr>
        <w:suppressLineNumbers/>
        <w:rPr>
          <w:b/>
          <w:bCs/>
        </w:rPr>
      </w:pPr>
    </w:p>
    <w:tbl>
      <w:tblPr>
        <w:tblW w:w="0" w:type="auto"/>
        <w:tblLayout w:type="fixed"/>
        <w:tblLook w:val="0000" w:firstRow="0" w:lastRow="0" w:firstColumn="0" w:lastColumn="0" w:noHBand="0" w:noVBand="0"/>
      </w:tblPr>
      <w:tblGrid>
        <w:gridCol w:w="5148"/>
        <w:gridCol w:w="4428"/>
      </w:tblGrid>
      <w:tr w:rsidR="00ED36F5" w:rsidRPr="00437279" w14:paraId="684E0327" w14:textId="77777777" w:rsidTr="00994C16">
        <w:tc>
          <w:tcPr>
            <w:tcW w:w="5148" w:type="dxa"/>
          </w:tcPr>
          <w:p w14:paraId="30B668CF" w14:textId="77777777" w:rsidR="00ED36F5" w:rsidRPr="00437279" w:rsidRDefault="00ED36F5" w:rsidP="00C42F91">
            <w:pPr>
              <w:suppressLineNumbers/>
              <w:tabs>
                <w:tab w:val="left" w:pos="6930"/>
              </w:tabs>
              <w:jc w:val="left"/>
              <w:rPr>
                <w:b/>
                <w:bCs/>
              </w:rPr>
            </w:pPr>
            <w:r w:rsidRPr="00437279">
              <w:rPr>
                <w:b/>
                <w:bCs/>
              </w:rPr>
              <w:t xml:space="preserve">IN THE MATTER OF: GEORGIA POWER COMPANY’S </w:t>
            </w:r>
            <w:r>
              <w:rPr>
                <w:b/>
                <w:bCs/>
              </w:rPr>
              <w:t xml:space="preserve">TWELFTH </w:t>
            </w:r>
            <w:r w:rsidRPr="00437279">
              <w:rPr>
                <w:b/>
                <w:bCs/>
              </w:rPr>
              <w:t xml:space="preserve"> SEMI-ANNUAL VOGTLE CONSTRUCTION MONITORING REPORT</w:t>
            </w:r>
          </w:p>
        </w:tc>
        <w:tc>
          <w:tcPr>
            <w:tcW w:w="4428" w:type="dxa"/>
          </w:tcPr>
          <w:p w14:paraId="60DF985A" w14:textId="77777777" w:rsidR="00ED36F5" w:rsidRPr="00437279" w:rsidRDefault="00ED36F5" w:rsidP="00C42F91">
            <w:pPr>
              <w:suppressLineNumbers/>
              <w:tabs>
                <w:tab w:val="left" w:pos="6930"/>
              </w:tabs>
              <w:jc w:val="left"/>
              <w:rPr>
                <w:b/>
                <w:bCs/>
              </w:rPr>
            </w:pPr>
          </w:p>
          <w:p w14:paraId="7CE495A6" w14:textId="77777777" w:rsidR="00ED36F5" w:rsidRPr="00437279" w:rsidRDefault="00ED36F5" w:rsidP="00C42F91">
            <w:pPr>
              <w:suppressLineNumbers/>
              <w:tabs>
                <w:tab w:val="left" w:pos="6930"/>
              </w:tabs>
              <w:jc w:val="right"/>
              <w:rPr>
                <w:b/>
                <w:bCs/>
              </w:rPr>
            </w:pPr>
            <w:r w:rsidRPr="00437279">
              <w:rPr>
                <w:b/>
                <w:bCs/>
              </w:rPr>
              <w:t>DOCKET NO. 29849</w:t>
            </w:r>
          </w:p>
        </w:tc>
      </w:tr>
      <w:tr w:rsidR="00ED36F5" w:rsidRPr="00437279" w14:paraId="5DDC217D" w14:textId="77777777" w:rsidTr="00994C16">
        <w:trPr>
          <w:trHeight w:val="333"/>
        </w:trPr>
        <w:tc>
          <w:tcPr>
            <w:tcW w:w="5148" w:type="dxa"/>
          </w:tcPr>
          <w:p w14:paraId="13DBE722" w14:textId="77777777" w:rsidR="00ED36F5" w:rsidRPr="00437279" w:rsidRDefault="00ED36F5" w:rsidP="00C42F91">
            <w:pPr>
              <w:suppressLineNumbers/>
              <w:tabs>
                <w:tab w:val="left" w:pos="6930"/>
              </w:tabs>
              <w:rPr>
                <w:b/>
                <w:bCs/>
              </w:rPr>
            </w:pPr>
          </w:p>
        </w:tc>
        <w:tc>
          <w:tcPr>
            <w:tcW w:w="4428" w:type="dxa"/>
          </w:tcPr>
          <w:p w14:paraId="763EAF68" w14:textId="77777777" w:rsidR="00ED36F5" w:rsidRPr="00437279" w:rsidRDefault="00ED36F5" w:rsidP="00C42F91">
            <w:pPr>
              <w:suppressLineNumbers/>
              <w:tabs>
                <w:tab w:val="left" w:pos="6930"/>
              </w:tabs>
              <w:rPr>
                <w:b/>
                <w:bCs/>
              </w:rPr>
            </w:pPr>
          </w:p>
        </w:tc>
      </w:tr>
    </w:tbl>
    <w:p w14:paraId="60FDAA39" w14:textId="77777777" w:rsidR="00ED36F5" w:rsidRPr="00437279" w:rsidRDefault="00ED36F5" w:rsidP="00ED36F5">
      <w:pPr>
        <w:suppressLineNumbers/>
      </w:pPr>
    </w:p>
    <w:p w14:paraId="7E784989" w14:textId="77777777" w:rsidR="00ED36F5" w:rsidRPr="00437279" w:rsidRDefault="00ED36F5" w:rsidP="00ED36F5">
      <w:pPr>
        <w:suppressLineNumbers/>
        <w:jc w:val="center"/>
        <w:rPr>
          <w:b/>
          <w:bCs/>
        </w:rPr>
      </w:pPr>
    </w:p>
    <w:p w14:paraId="67A9FE22" w14:textId="77777777" w:rsidR="00ED36F5" w:rsidRPr="00437279" w:rsidRDefault="00ED36F5" w:rsidP="00ED36F5">
      <w:pPr>
        <w:suppressLineNumbers/>
        <w:jc w:val="center"/>
        <w:rPr>
          <w:b/>
          <w:bCs/>
        </w:rPr>
      </w:pPr>
    </w:p>
    <w:p w14:paraId="7F8757CF" w14:textId="77777777" w:rsidR="00ED36F5" w:rsidRPr="00437279" w:rsidRDefault="00ED36F5" w:rsidP="00ED36F5">
      <w:pPr>
        <w:suppressLineNumbers/>
        <w:jc w:val="center"/>
        <w:rPr>
          <w:b/>
          <w:bCs/>
        </w:rPr>
      </w:pPr>
    </w:p>
    <w:tbl>
      <w:tblPr>
        <w:tblW w:w="0" w:type="auto"/>
        <w:tblLayout w:type="fixed"/>
        <w:tblLook w:val="0000" w:firstRow="0" w:lastRow="0" w:firstColumn="0" w:lastColumn="0" w:noHBand="0" w:noVBand="0"/>
      </w:tblPr>
      <w:tblGrid>
        <w:gridCol w:w="2628"/>
        <w:gridCol w:w="4140"/>
        <w:gridCol w:w="2742"/>
      </w:tblGrid>
      <w:tr w:rsidR="00ED36F5" w:rsidRPr="00437279" w14:paraId="4917EB91" w14:textId="77777777" w:rsidTr="00994C16">
        <w:tc>
          <w:tcPr>
            <w:tcW w:w="2628" w:type="dxa"/>
            <w:tcBorders>
              <w:right w:val="double" w:sz="4" w:space="0" w:color="auto"/>
            </w:tcBorders>
          </w:tcPr>
          <w:p w14:paraId="06408AE7" w14:textId="77777777" w:rsidR="00ED36F5" w:rsidRPr="00437279" w:rsidRDefault="00ED36F5" w:rsidP="00C42F91">
            <w:pPr>
              <w:suppressLineNumbers/>
              <w:jc w:val="center"/>
              <w:rPr>
                <w:b/>
                <w:bCs/>
              </w:rPr>
            </w:pPr>
          </w:p>
        </w:tc>
        <w:tc>
          <w:tcPr>
            <w:tcW w:w="4140" w:type="dxa"/>
            <w:tcBorders>
              <w:top w:val="double" w:sz="4" w:space="0" w:color="auto"/>
              <w:left w:val="double" w:sz="4" w:space="0" w:color="auto"/>
              <w:right w:val="double" w:sz="4" w:space="0" w:color="auto"/>
            </w:tcBorders>
          </w:tcPr>
          <w:p w14:paraId="751D6634" w14:textId="77777777" w:rsidR="00ED36F5" w:rsidRPr="00437279" w:rsidRDefault="00ED36F5" w:rsidP="00C42F91">
            <w:pPr>
              <w:suppressLineNumbers/>
              <w:jc w:val="center"/>
              <w:rPr>
                <w:b/>
                <w:bCs/>
              </w:rPr>
            </w:pPr>
          </w:p>
        </w:tc>
        <w:tc>
          <w:tcPr>
            <w:tcW w:w="2742" w:type="dxa"/>
            <w:tcBorders>
              <w:left w:val="double" w:sz="4" w:space="0" w:color="auto"/>
            </w:tcBorders>
          </w:tcPr>
          <w:p w14:paraId="03E6D221" w14:textId="77777777" w:rsidR="00ED36F5" w:rsidRPr="00437279" w:rsidRDefault="00ED36F5" w:rsidP="00C42F91">
            <w:pPr>
              <w:suppressLineNumbers/>
              <w:jc w:val="center"/>
              <w:rPr>
                <w:b/>
                <w:bCs/>
              </w:rPr>
            </w:pPr>
          </w:p>
        </w:tc>
      </w:tr>
      <w:tr w:rsidR="00ED36F5" w:rsidRPr="00437279" w14:paraId="67EBF0A9" w14:textId="77777777" w:rsidTr="00994C16">
        <w:tc>
          <w:tcPr>
            <w:tcW w:w="2628" w:type="dxa"/>
            <w:tcBorders>
              <w:right w:val="double" w:sz="4" w:space="0" w:color="auto"/>
            </w:tcBorders>
          </w:tcPr>
          <w:p w14:paraId="35B500A1" w14:textId="77777777" w:rsidR="00ED36F5" w:rsidRPr="00437279" w:rsidRDefault="00ED36F5" w:rsidP="00C42F91">
            <w:pPr>
              <w:suppressLineNumbers/>
              <w:jc w:val="center"/>
              <w:rPr>
                <w:b/>
                <w:bCs/>
              </w:rPr>
            </w:pPr>
          </w:p>
        </w:tc>
        <w:tc>
          <w:tcPr>
            <w:tcW w:w="4140" w:type="dxa"/>
            <w:tcBorders>
              <w:left w:val="double" w:sz="4" w:space="0" w:color="auto"/>
              <w:right w:val="double" w:sz="4" w:space="0" w:color="auto"/>
            </w:tcBorders>
          </w:tcPr>
          <w:p w14:paraId="7BE5E9FD" w14:textId="77777777" w:rsidR="00ED36F5" w:rsidRPr="00437279" w:rsidRDefault="00ED36F5" w:rsidP="00C42F91">
            <w:pPr>
              <w:suppressLineNumbers/>
              <w:jc w:val="center"/>
              <w:rPr>
                <w:b/>
                <w:bCs/>
              </w:rPr>
            </w:pPr>
          </w:p>
        </w:tc>
        <w:tc>
          <w:tcPr>
            <w:tcW w:w="2742" w:type="dxa"/>
            <w:tcBorders>
              <w:left w:val="double" w:sz="4" w:space="0" w:color="auto"/>
            </w:tcBorders>
          </w:tcPr>
          <w:p w14:paraId="3E4E9662" w14:textId="77777777" w:rsidR="00ED36F5" w:rsidRPr="00437279" w:rsidRDefault="00ED36F5" w:rsidP="00C42F91">
            <w:pPr>
              <w:suppressLineNumbers/>
              <w:jc w:val="center"/>
              <w:rPr>
                <w:b/>
                <w:bCs/>
              </w:rPr>
            </w:pPr>
          </w:p>
        </w:tc>
      </w:tr>
      <w:tr w:rsidR="00ED36F5" w:rsidRPr="00437279" w14:paraId="4EA518C7" w14:textId="77777777" w:rsidTr="00994C16">
        <w:tc>
          <w:tcPr>
            <w:tcW w:w="2628" w:type="dxa"/>
            <w:tcBorders>
              <w:right w:val="double" w:sz="4" w:space="0" w:color="auto"/>
            </w:tcBorders>
          </w:tcPr>
          <w:p w14:paraId="617C7309" w14:textId="77777777" w:rsidR="00ED36F5" w:rsidRPr="00437279" w:rsidRDefault="00ED36F5" w:rsidP="00C42F91">
            <w:pPr>
              <w:suppressLineNumbers/>
              <w:jc w:val="center"/>
              <w:rPr>
                <w:b/>
                <w:bCs/>
              </w:rPr>
            </w:pPr>
          </w:p>
        </w:tc>
        <w:tc>
          <w:tcPr>
            <w:tcW w:w="4140" w:type="dxa"/>
            <w:tcBorders>
              <w:left w:val="double" w:sz="4" w:space="0" w:color="auto"/>
              <w:right w:val="double" w:sz="4" w:space="0" w:color="auto"/>
            </w:tcBorders>
          </w:tcPr>
          <w:p w14:paraId="7E5612D5" w14:textId="77777777" w:rsidR="00ED36F5" w:rsidRPr="00437279" w:rsidRDefault="00ED36F5" w:rsidP="00C42F91">
            <w:pPr>
              <w:suppressLineNumbers/>
              <w:jc w:val="center"/>
              <w:rPr>
                <w:b/>
                <w:bCs/>
              </w:rPr>
            </w:pPr>
          </w:p>
        </w:tc>
        <w:tc>
          <w:tcPr>
            <w:tcW w:w="2742" w:type="dxa"/>
            <w:tcBorders>
              <w:left w:val="double" w:sz="4" w:space="0" w:color="auto"/>
            </w:tcBorders>
          </w:tcPr>
          <w:p w14:paraId="471D6B2B" w14:textId="77777777" w:rsidR="00ED36F5" w:rsidRPr="00437279" w:rsidRDefault="00ED36F5" w:rsidP="00C42F91">
            <w:pPr>
              <w:suppressLineNumbers/>
              <w:jc w:val="center"/>
              <w:rPr>
                <w:b/>
                <w:bCs/>
              </w:rPr>
            </w:pPr>
          </w:p>
        </w:tc>
      </w:tr>
      <w:tr w:rsidR="00ED36F5" w:rsidRPr="00437279" w14:paraId="46BAE7F3" w14:textId="77777777" w:rsidTr="00994C16">
        <w:tc>
          <w:tcPr>
            <w:tcW w:w="2628" w:type="dxa"/>
            <w:tcBorders>
              <w:right w:val="double" w:sz="4" w:space="0" w:color="auto"/>
            </w:tcBorders>
          </w:tcPr>
          <w:p w14:paraId="2EB46110" w14:textId="77777777" w:rsidR="00ED36F5" w:rsidRPr="00437279" w:rsidRDefault="00ED36F5" w:rsidP="00C42F91">
            <w:pPr>
              <w:suppressLineNumbers/>
              <w:jc w:val="center"/>
              <w:rPr>
                <w:b/>
                <w:bCs/>
              </w:rPr>
            </w:pPr>
          </w:p>
        </w:tc>
        <w:tc>
          <w:tcPr>
            <w:tcW w:w="4140" w:type="dxa"/>
            <w:tcBorders>
              <w:left w:val="double" w:sz="4" w:space="0" w:color="auto"/>
              <w:right w:val="double" w:sz="4" w:space="0" w:color="auto"/>
            </w:tcBorders>
          </w:tcPr>
          <w:p w14:paraId="58FC6353" w14:textId="77777777" w:rsidR="00ED36F5" w:rsidRPr="00994C16" w:rsidRDefault="00ED36F5" w:rsidP="00C42F91">
            <w:pPr>
              <w:suppressLineNumbers/>
              <w:jc w:val="center"/>
              <w:rPr>
                <w:b/>
                <w:sz w:val="36"/>
                <w:szCs w:val="36"/>
              </w:rPr>
            </w:pPr>
            <w:r w:rsidRPr="00994C16">
              <w:rPr>
                <w:b/>
                <w:sz w:val="36"/>
                <w:szCs w:val="36"/>
              </w:rPr>
              <w:t>EXHIBIT</w:t>
            </w:r>
          </w:p>
        </w:tc>
        <w:tc>
          <w:tcPr>
            <w:tcW w:w="2742" w:type="dxa"/>
            <w:tcBorders>
              <w:left w:val="double" w:sz="4" w:space="0" w:color="auto"/>
            </w:tcBorders>
          </w:tcPr>
          <w:p w14:paraId="657B500D" w14:textId="77777777" w:rsidR="00ED36F5" w:rsidRPr="00437279" w:rsidRDefault="00ED36F5" w:rsidP="00C42F91">
            <w:pPr>
              <w:suppressLineNumbers/>
              <w:jc w:val="center"/>
              <w:rPr>
                <w:b/>
                <w:bCs/>
              </w:rPr>
            </w:pPr>
          </w:p>
        </w:tc>
      </w:tr>
      <w:tr w:rsidR="00ED36F5" w:rsidRPr="00437279" w14:paraId="57203059" w14:textId="77777777" w:rsidTr="00994C16">
        <w:tc>
          <w:tcPr>
            <w:tcW w:w="2628" w:type="dxa"/>
            <w:tcBorders>
              <w:right w:val="double" w:sz="4" w:space="0" w:color="auto"/>
            </w:tcBorders>
          </w:tcPr>
          <w:p w14:paraId="0B613E55" w14:textId="77777777" w:rsidR="00ED36F5" w:rsidRPr="00437279" w:rsidRDefault="00ED36F5" w:rsidP="00C42F91">
            <w:pPr>
              <w:suppressLineNumbers/>
              <w:jc w:val="center"/>
              <w:rPr>
                <w:b/>
                <w:bCs/>
              </w:rPr>
            </w:pPr>
          </w:p>
        </w:tc>
        <w:tc>
          <w:tcPr>
            <w:tcW w:w="4140" w:type="dxa"/>
            <w:tcBorders>
              <w:left w:val="double" w:sz="4" w:space="0" w:color="auto"/>
              <w:right w:val="double" w:sz="4" w:space="0" w:color="auto"/>
            </w:tcBorders>
          </w:tcPr>
          <w:p w14:paraId="2CA0E952" w14:textId="77777777" w:rsidR="00ED36F5" w:rsidRPr="00994C16" w:rsidRDefault="00ED36F5" w:rsidP="00C42F91">
            <w:pPr>
              <w:suppressLineNumbers/>
              <w:jc w:val="center"/>
              <w:rPr>
                <w:b/>
                <w:sz w:val="36"/>
                <w:szCs w:val="36"/>
              </w:rPr>
            </w:pPr>
          </w:p>
        </w:tc>
        <w:tc>
          <w:tcPr>
            <w:tcW w:w="2742" w:type="dxa"/>
            <w:tcBorders>
              <w:left w:val="double" w:sz="4" w:space="0" w:color="auto"/>
            </w:tcBorders>
          </w:tcPr>
          <w:p w14:paraId="3423A93C" w14:textId="77777777" w:rsidR="00ED36F5" w:rsidRPr="00437279" w:rsidRDefault="00ED36F5" w:rsidP="00C42F91">
            <w:pPr>
              <w:suppressLineNumbers/>
              <w:jc w:val="center"/>
              <w:rPr>
                <w:b/>
                <w:bCs/>
              </w:rPr>
            </w:pPr>
          </w:p>
        </w:tc>
      </w:tr>
      <w:tr w:rsidR="00ED36F5" w:rsidRPr="00437279" w14:paraId="28E16C42" w14:textId="77777777" w:rsidTr="00994C16">
        <w:tc>
          <w:tcPr>
            <w:tcW w:w="2628" w:type="dxa"/>
            <w:tcBorders>
              <w:right w:val="double" w:sz="4" w:space="0" w:color="auto"/>
            </w:tcBorders>
          </w:tcPr>
          <w:p w14:paraId="08EBA01A" w14:textId="77777777" w:rsidR="00ED36F5" w:rsidRPr="00437279" w:rsidRDefault="00ED36F5" w:rsidP="00C42F91">
            <w:pPr>
              <w:suppressLineNumbers/>
              <w:jc w:val="center"/>
              <w:rPr>
                <w:b/>
                <w:bCs/>
              </w:rPr>
            </w:pPr>
          </w:p>
        </w:tc>
        <w:tc>
          <w:tcPr>
            <w:tcW w:w="4140" w:type="dxa"/>
            <w:tcBorders>
              <w:left w:val="double" w:sz="4" w:space="0" w:color="auto"/>
              <w:right w:val="double" w:sz="4" w:space="0" w:color="auto"/>
            </w:tcBorders>
          </w:tcPr>
          <w:p w14:paraId="5269A9C9" w14:textId="77777777" w:rsidR="00ED36F5" w:rsidRPr="00994C16" w:rsidRDefault="00ED36F5" w:rsidP="00C42F91">
            <w:pPr>
              <w:suppressLineNumbers/>
              <w:jc w:val="center"/>
              <w:rPr>
                <w:b/>
                <w:sz w:val="36"/>
                <w:szCs w:val="36"/>
              </w:rPr>
            </w:pPr>
            <w:r w:rsidRPr="00994C16">
              <w:rPr>
                <w:b/>
                <w:sz w:val="36"/>
                <w:szCs w:val="36"/>
              </w:rPr>
              <w:t>STF-Hayet-1</w:t>
            </w:r>
          </w:p>
        </w:tc>
        <w:tc>
          <w:tcPr>
            <w:tcW w:w="2742" w:type="dxa"/>
            <w:tcBorders>
              <w:left w:val="double" w:sz="4" w:space="0" w:color="auto"/>
            </w:tcBorders>
          </w:tcPr>
          <w:p w14:paraId="3AA36188" w14:textId="77777777" w:rsidR="00ED36F5" w:rsidRPr="00437279" w:rsidRDefault="00ED36F5" w:rsidP="00C42F91">
            <w:pPr>
              <w:suppressLineNumbers/>
              <w:jc w:val="center"/>
              <w:rPr>
                <w:b/>
                <w:bCs/>
              </w:rPr>
            </w:pPr>
          </w:p>
        </w:tc>
      </w:tr>
      <w:tr w:rsidR="00ED36F5" w:rsidRPr="00437279" w14:paraId="22A517F7" w14:textId="77777777" w:rsidTr="00994C16">
        <w:tc>
          <w:tcPr>
            <w:tcW w:w="2628" w:type="dxa"/>
            <w:tcBorders>
              <w:right w:val="double" w:sz="4" w:space="0" w:color="auto"/>
            </w:tcBorders>
          </w:tcPr>
          <w:p w14:paraId="6B02EF40" w14:textId="77777777" w:rsidR="00ED36F5" w:rsidRPr="00437279" w:rsidRDefault="00ED36F5" w:rsidP="00C42F91">
            <w:pPr>
              <w:suppressLineNumbers/>
              <w:jc w:val="center"/>
              <w:rPr>
                <w:b/>
                <w:bCs/>
              </w:rPr>
            </w:pPr>
          </w:p>
        </w:tc>
        <w:tc>
          <w:tcPr>
            <w:tcW w:w="4140" w:type="dxa"/>
            <w:tcBorders>
              <w:left w:val="double" w:sz="4" w:space="0" w:color="auto"/>
              <w:right w:val="double" w:sz="4" w:space="0" w:color="auto"/>
            </w:tcBorders>
          </w:tcPr>
          <w:p w14:paraId="6AA14AD5" w14:textId="77777777" w:rsidR="00ED36F5" w:rsidRPr="00437279" w:rsidRDefault="00ED36F5" w:rsidP="00C42F91">
            <w:pPr>
              <w:suppressLineNumbers/>
              <w:jc w:val="center"/>
              <w:rPr>
                <w:b/>
                <w:bCs/>
              </w:rPr>
            </w:pPr>
          </w:p>
        </w:tc>
        <w:tc>
          <w:tcPr>
            <w:tcW w:w="2742" w:type="dxa"/>
            <w:tcBorders>
              <w:left w:val="double" w:sz="4" w:space="0" w:color="auto"/>
            </w:tcBorders>
          </w:tcPr>
          <w:p w14:paraId="48C0AC76" w14:textId="77777777" w:rsidR="00ED36F5" w:rsidRPr="00437279" w:rsidRDefault="00ED36F5" w:rsidP="00C42F91">
            <w:pPr>
              <w:suppressLineNumbers/>
              <w:jc w:val="center"/>
              <w:rPr>
                <w:b/>
                <w:bCs/>
              </w:rPr>
            </w:pPr>
          </w:p>
        </w:tc>
      </w:tr>
      <w:tr w:rsidR="00ED36F5" w:rsidRPr="00437279" w14:paraId="5E8A2F4C" w14:textId="77777777" w:rsidTr="00994C16">
        <w:tc>
          <w:tcPr>
            <w:tcW w:w="2628" w:type="dxa"/>
            <w:tcBorders>
              <w:right w:val="double" w:sz="4" w:space="0" w:color="auto"/>
            </w:tcBorders>
          </w:tcPr>
          <w:p w14:paraId="32952431" w14:textId="77777777" w:rsidR="00ED36F5" w:rsidRPr="00437279" w:rsidRDefault="00ED36F5" w:rsidP="00C42F91">
            <w:pPr>
              <w:suppressLineNumbers/>
              <w:jc w:val="center"/>
              <w:rPr>
                <w:b/>
                <w:bCs/>
              </w:rPr>
            </w:pPr>
          </w:p>
        </w:tc>
        <w:tc>
          <w:tcPr>
            <w:tcW w:w="4140" w:type="dxa"/>
            <w:tcBorders>
              <w:left w:val="double" w:sz="4" w:space="0" w:color="auto"/>
              <w:right w:val="double" w:sz="4" w:space="0" w:color="auto"/>
            </w:tcBorders>
          </w:tcPr>
          <w:p w14:paraId="1E9A2DE4" w14:textId="77777777" w:rsidR="00ED36F5" w:rsidRPr="00437279" w:rsidRDefault="00ED36F5" w:rsidP="00C42F91">
            <w:pPr>
              <w:suppressLineNumbers/>
              <w:jc w:val="center"/>
              <w:rPr>
                <w:b/>
                <w:bCs/>
              </w:rPr>
            </w:pPr>
          </w:p>
        </w:tc>
        <w:tc>
          <w:tcPr>
            <w:tcW w:w="2742" w:type="dxa"/>
            <w:tcBorders>
              <w:left w:val="double" w:sz="4" w:space="0" w:color="auto"/>
            </w:tcBorders>
          </w:tcPr>
          <w:p w14:paraId="1BDF3F40" w14:textId="77777777" w:rsidR="00ED36F5" w:rsidRPr="00437279" w:rsidRDefault="00ED36F5" w:rsidP="00C42F91">
            <w:pPr>
              <w:suppressLineNumbers/>
              <w:jc w:val="center"/>
              <w:rPr>
                <w:b/>
                <w:bCs/>
              </w:rPr>
            </w:pPr>
          </w:p>
        </w:tc>
      </w:tr>
      <w:tr w:rsidR="00ED36F5" w:rsidRPr="00437279" w14:paraId="7700E409" w14:textId="77777777" w:rsidTr="00994C16">
        <w:tc>
          <w:tcPr>
            <w:tcW w:w="2628" w:type="dxa"/>
            <w:tcBorders>
              <w:right w:val="double" w:sz="4" w:space="0" w:color="auto"/>
            </w:tcBorders>
          </w:tcPr>
          <w:p w14:paraId="76456786" w14:textId="77777777" w:rsidR="00ED36F5" w:rsidRPr="00437279" w:rsidRDefault="00ED36F5" w:rsidP="00C42F91">
            <w:pPr>
              <w:suppressLineNumbers/>
              <w:jc w:val="center"/>
              <w:rPr>
                <w:b/>
                <w:bCs/>
              </w:rPr>
            </w:pPr>
          </w:p>
        </w:tc>
        <w:tc>
          <w:tcPr>
            <w:tcW w:w="4140" w:type="dxa"/>
            <w:tcBorders>
              <w:left w:val="double" w:sz="4" w:space="0" w:color="auto"/>
              <w:bottom w:val="double" w:sz="4" w:space="0" w:color="auto"/>
              <w:right w:val="double" w:sz="4" w:space="0" w:color="auto"/>
            </w:tcBorders>
          </w:tcPr>
          <w:p w14:paraId="5FA1759D" w14:textId="77777777" w:rsidR="00ED36F5" w:rsidRPr="00437279" w:rsidRDefault="00ED36F5" w:rsidP="00C42F91">
            <w:pPr>
              <w:suppressLineNumbers/>
              <w:jc w:val="center"/>
              <w:rPr>
                <w:b/>
                <w:bCs/>
              </w:rPr>
            </w:pPr>
          </w:p>
        </w:tc>
        <w:tc>
          <w:tcPr>
            <w:tcW w:w="2742" w:type="dxa"/>
            <w:tcBorders>
              <w:left w:val="double" w:sz="4" w:space="0" w:color="auto"/>
            </w:tcBorders>
          </w:tcPr>
          <w:p w14:paraId="502A04A4" w14:textId="77777777" w:rsidR="00ED36F5" w:rsidRPr="00437279" w:rsidRDefault="00ED36F5" w:rsidP="00C42F91">
            <w:pPr>
              <w:suppressLineNumbers/>
              <w:jc w:val="center"/>
              <w:rPr>
                <w:b/>
                <w:bCs/>
              </w:rPr>
            </w:pPr>
          </w:p>
        </w:tc>
      </w:tr>
    </w:tbl>
    <w:p w14:paraId="78393303" w14:textId="77777777" w:rsidR="00ED36F5" w:rsidRDefault="00ED36F5" w:rsidP="00ED36F5">
      <w:pPr>
        <w:suppressLineNumbers/>
        <w:jc w:val="center"/>
        <w:rPr>
          <w:b/>
          <w:bCs/>
        </w:rPr>
      </w:pPr>
    </w:p>
    <w:p w14:paraId="45670322" w14:textId="77777777" w:rsidR="00575A6F" w:rsidRPr="00437279" w:rsidRDefault="00575A6F" w:rsidP="00575A6F">
      <w:pPr>
        <w:jc w:val="center"/>
        <w:rPr>
          <w:b/>
          <w:bCs/>
        </w:rPr>
      </w:pPr>
    </w:p>
    <w:p w14:paraId="1BF011BC" w14:textId="77777777" w:rsidR="00575A6F" w:rsidRPr="00437279" w:rsidRDefault="00575A6F" w:rsidP="00575A6F">
      <w:pPr>
        <w:jc w:val="center"/>
        <w:rPr>
          <w:b/>
          <w:bCs/>
        </w:rPr>
      </w:pPr>
    </w:p>
    <w:tbl>
      <w:tblPr>
        <w:tblW w:w="9510" w:type="dxa"/>
        <w:tblLayout w:type="fixed"/>
        <w:tblLook w:val="0000" w:firstRow="0" w:lastRow="0" w:firstColumn="0" w:lastColumn="0" w:noHBand="0" w:noVBand="0"/>
      </w:tblPr>
      <w:tblGrid>
        <w:gridCol w:w="2926"/>
        <w:gridCol w:w="3658"/>
        <w:gridCol w:w="2926"/>
      </w:tblGrid>
      <w:tr w:rsidR="00575A6F" w:rsidRPr="00437279" w14:paraId="4D3E6EC4" w14:textId="77777777" w:rsidTr="00994C16">
        <w:tc>
          <w:tcPr>
            <w:tcW w:w="2926" w:type="dxa"/>
          </w:tcPr>
          <w:p w14:paraId="63E51FBA" w14:textId="77777777" w:rsidR="00575A6F" w:rsidRPr="00437279" w:rsidRDefault="00575A6F" w:rsidP="00C42F91">
            <w:pPr>
              <w:jc w:val="center"/>
              <w:rPr>
                <w:b/>
                <w:bCs/>
              </w:rPr>
            </w:pPr>
          </w:p>
        </w:tc>
        <w:tc>
          <w:tcPr>
            <w:tcW w:w="3658" w:type="dxa"/>
          </w:tcPr>
          <w:p w14:paraId="67FF18E1" w14:textId="77777777" w:rsidR="00575A6F" w:rsidRPr="00437279" w:rsidRDefault="00575A6F" w:rsidP="00C42F91">
            <w:pPr>
              <w:jc w:val="center"/>
              <w:rPr>
                <w:b/>
                <w:bCs/>
              </w:rPr>
            </w:pPr>
          </w:p>
        </w:tc>
        <w:tc>
          <w:tcPr>
            <w:tcW w:w="2926" w:type="dxa"/>
          </w:tcPr>
          <w:p w14:paraId="406A68AC" w14:textId="77777777" w:rsidR="00575A6F" w:rsidRPr="00437279" w:rsidRDefault="00575A6F" w:rsidP="00C42F91">
            <w:pPr>
              <w:jc w:val="center"/>
              <w:rPr>
                <w:b/>
                <w:bCs/>
              </w:rPr>
            </w:pPr>
          </w:p>
        </w:tc>
      </w:tr>
    </w:tbl>
    <w:p w14:paraId="6F2C3EB3" w14:textId="77777777" w:rsidR="00575A6F" w:rsidRPr="00437279" w:rsidRDefault="00575A6F" w:rsidP="00575A6F">
      <w:pPr>
        <w:jc w:val="center"/>
        <w:rPr>
          <w:b/>
          <w:bCs/>
        </w:rPr>
      </w:pPr>
    </w:p>
    <w:p w14:paraId="0F6E4FA4" w14:textId="77777777" w:rsidR="00575A6F" w:rsidRPr="00437279" w:rsidRDefault="00575A6F" w:rsidP="00575A6F">
      <w:pPr>
        <w:jc w:val="center"/>
        <w:rPr>
          <w:b/>
          <w:bCs/>
        </w:rPr>
      </w:pPr>
    </w:p>
    <w:tbl>
      <w:tblPr>
        <w:tblW w:w="10144" w:type="dxa"/>
        <w:tblLayout w:type="fixed"/>
        <w:tblLook w:val="0000" w:firstRow="0" w:lastRow="0" w:firstColumn="0" w:lastColumn="0" w:noHBand="0" w:noVBand="0"/>
      </w:tblPr>
      <w:tblGrid>
        <w:gridCol w:w="2088"/>
        <w:gridCol w:w="5130"/>
        <w:gridCol w:w="2926"/>
      </w:tblGrid>
      <w:tr w:rsidR="00575A6F" w:rsidRPr="00437279" w14:paraId="1F1285D7" w14:textId="77777777" w:rsidTr="00994C16">
        <w:tc>
          <w:tcPr>
            <w:tcW w:w="2088" w:type="dxa"/>
          </w:tcPr>
          <w:p w14:paraId="15F20EBD" w14:textId="77777777" w:rsidR="00575A6F" w:rsidRPr="00437279" w:rsidRDefault="00575A6F" w:rsidP="00C42F91">
            <w:pPr>
              <w:jc w:val="center"/>
              <w:rPr>
                <w:b/>
                <w:bCs/>
              </w:rPr>
            </w:pPr>
          </w:p>
        </w:tc>
        <w:tc>
          <w:tcPr>
            <w:tcW w:w="5130" w:type="dxa"/>
          </w:tcPr>
          <w:p w14:paraId="022C1911" w14:textId="77777777" w:rsidR="00575A6F" w:rsidRPr="00437279" w:rsidRDefault="00575A6F" w:rsidP="00C42F91">
            <w:pPr>
              <w:ind w:left="-46"/>
              <w:jc w:val="center"/>
              <w:rPr>
                <w:b/>
                <w:bCs/>
              </w:rPr>
            </w:pPr>
          </w:p>
        </w:tc>
        <w:tc>
          <w:tcPr>
            <w:tcW w:w="2926" w:type="dxa"/>
          </w:tcPr>
          <w:p w14:paraId="70CA61B0" w14:textId="77777777" w:rsidR="00575A6F" w:rsidRPr="00437279" w:rsidRDefault="00575A6F" w:rsidP="00C42F91">
            <w:pPr>
              <w:jc w:val="center"/>
              <w:rPr>
                <w:b/>
                <w:bCs/>
              </w:rPr>
            </w:pPr>
          </w:p>
        </w:tc>
      </w:tr>
      <w:tr w:rsidR="00575A6F" w:rsidRPr="00437279" w14:paraId="44C094F3" w14:textId="77777777" w:rsidTr="00994C16">
        <w:tc>
          <w:tcPr>
            <w:tcW w:w="2088" w:type="dxa"/>
          </w:tcPr>
          <w:p w14:paraId="24A55F0D" w14:textId="77777777" w:rsidR="00575A6F" w:rsidRPr="00437279" w:rsidRDefault="00575A6F" w:rsidP="00C42F91">
            <w:pPr>
              <w:jc w:val="center"/>
              <w:rPr>
                <w:b/>
                <w:bCs/>
              </w:rPr>
            </w:pPr>
          </w:p>
        </w:tc>
        <w:tc>
          <w:tcPr>
            <w:tcW w:w="5130" w:type="dxa"/>
          </w:tcPr>
          <w:p w14:paraId="773C364F" w14:textId="77777777" w:rsidR="00575A6F" w:rsidRPr="00437279" w:rsidRDefault="00575A6F" w:rsidP="00C42F91">
            <w:pPr>
              <w:ind w:left="-46"/>
              <w:jc w:val="center"/>
              <w:rPr>
                <w:b/>
                <w:bCs/>
              </w:rPr>
            </w:pPr>
          </w:p>
          <w:p w14:paraId="5BFC6491" w14:textId="77777777" w:rsidR="00575A6F" w:rsidRPr="00437279" w:rsidRDefault="00575A6F" w:rsidP="00C42F91">
            <w:pPr>
              <w:ind w:left="-46"/>
              <w:jc w:val="center"/>
              <w:rPr>
                <w:b/>
                <w:bCs/>
              </w:rPr>
            </w:pPr>
          </w:p>
        </w:tc>
        <w:tc>
          <w:tcPr>
            <w:tcW w:w="2926" w:type="dxa"/>
          </w:tcPr>
          <w:p w14:paraId="7CAAEFDB" w14:textId="77777777" w:rsidR="00575A6F" w:rsidRPr="00437279" w:rsidRDefault="00575A6F" w:rsidP="00C42F91">
            <w:pPr>
              <w:tabs>
                <w:tab w:val="left" w:pos="1995"/>
              </w:tabs>
              <w:jc w:val="left"/>
              <w:rPr>
                <w:b/>
                <w:bCs/>
              </w:rPr>
            </w:pPr>
            <w:r>
              <w:rPr>
                <w:b/>
                <w:bCs/>
              </w:rPr>
              <w:tab/>
            </w:r>
          </w:p>
        </w:tc>
      </w:tr>
    </w:tbl>
    <w:p w14:paraId="2B1F19CD" w14:textId="77777777" w:rsidR="00575A6F" w:rsidRPr="00437279" w:rsidRDefault="00575A6F" w:rsidP="00ED36F5">
      <w:pPr>
        <w:suppressLineNumbers/>
        <w:jc w:val="center"/>
        <w:rPr>
          <w:b/>
          <w:bCs/>
        </w:rPr>
      </w:pPr>
    </w:p>
    <w:p w14:paraId="632D9A0C" w14:textId="77777777" w:rsidR="00ED36F5" w:rsidRPr="00437279" w:rsidRDefault="00ED36F5" w:rsidP="00ED36F5">
      <w:pPr>
        <w:suppressLineNumbers/>
        <w:jc w:val="center"/>
        <w:rPr>
          <w:b/>
          <w:bCs/>
        </w:rPr>
      </w:pPr>
    </w:p>
    <w:p w14:paraId="677BB09F" w14:textId="77777777" w:rsidR="00ED36F5" w:rsidRPr="00437279" w:rsidRDefault="00ED36F5" w:rsidP="00ED36F5">
      <w:pPr>
        <w:suppressLineNumbers/>
        <w:jc w:val="center"/>
        <w:rPr>
          <w:b/>
          <w:bCs/>
        </w:rPr>
      </w:pPr>
    </w:p>
    <w:p w14:paraId="0F33C40B" w14:textId="77777777" w:rsidR="00ED36F5" w:rsidRPr="00437279" w:rsidRDefault="00ED36F5" w:rsidP="00ED36F5">
      <w:pPr>
        <w:suppressLineNumbers/>
        <w:jc w:val="center"/>
        <w:rPr>
          <w:b/>
          <w:bCs/>
        </w:rPr>
      </w:pPr>
    </w:p>
    <w:p w14:paraId="62AA0AC3" w14:textId="77777777" w:rsidR="00994C16" w:rsidRPr="00575A6F" w:rsidRDefault="00CF0938" w:rsidP="00994C16">
      <w:pPr>
        <w:suppressLineNumbers/>
        <w:jc w:val="left"/>
        <w:rPr>
          <w:b/>
          <w:spacing w:val="-2"/>
          <w:u w:val="single"/>
        </w:rPr>
      </w:pPr>
      <w:bookmarkStart w:id="13" w:name="_Toc403489141"/>
      <w:bookmarkStart w:id="14" w:name="_Toc403489466"/>
      <w:bookmarkStart w:id="15" w:name="_Toc403551973"/>
      <w:bookmarkStart w:id="16" w:name="_Toc404254346"/>
      <w:r>
        <w:rPr>
          <w:b/>
          <w:spacing w:val="-2"/>
          <w:u w:val="single"/>
        </w:rPr>
        <w:br w:type="page"/>
      </w:r>
      <w:bookmarkEnd w:id="13"/>
      <w:bookmarkEnd w:id="14"/>
      <w:bookmarkEnd w:id="15"/>
      <w:bookmarkEnd w:id="16"/>
      <w:r w:rsidR="00994C16" w:rsidRPr="00575A6F">
        <w:rPr>
          <w:b/>
          <w:spacing w:val="-2"/>
          <w:u w:val="single"/>
        </w:rPr>
        <w:lastRenderedPageBreak/>
        <w:t>EDUCATION/CERTIFICATION</w:t>
      </w:r>
    </w:p>
    <w:p w14:paraId="306BD44D" w14:textId="77777777" w:rsidR="00994C16" w:rsidRPr="00437279" w:rsidRDefault="00994C16" w:rsidP="00994C16">
      <w:pPr>
        <w:tabs>
          <w:tab w:val="left" w:pos="0"/>
        </w:tabs>
        <w:suppressAutoHyphens/>
        <w:rPr>
          <w:spacing w:val="-2"/>
        </w:rPr>
      </w:pPr>
    </w:p>
    <w:p w14:paraId="33BC524F" w14:textId="77777777" w:rsidR="00994C16" w:rsidRPr="00437279" w:rsidRDefault="00994C16" w:rsidP="00994C16">
      <w:pPr>
        <w:tabs>
          <w:tab w:val="left" w:pos="0"/>
        </w:tabs>
        <w:suppressAutoHyphens/>
        <w:rPr>
          <w:spacing w:val="-2"/>
        </w:rPr>
      </w:pPr>
      <w:r w:rsidRPr="00437279">
        <w:rPr>
          <w:spacing w:val="-2"/>
        </w:rPr>
        <w:t>M.S., Electrical Engineering, Georgia Institute of Technology, 1980</w:t>
      </w:r>
    </w:p>
    <w:p w14:paraId="5AAE6D59" w14:textId="77777777" w:rsidR="00994C16" w:rsidRPr="00437279" w:rsidRDefault="00994C16" w:rsidP="00994C16">
      <w:pPr>
        <w:tabs>
          <w:tab w:val="left" w:pos="0"/>
        </w:tabs>
        <w:suppressAutoHyphens/>
        <w:rPr>
          <w:spacing w:val="-2"/>
        </w:rPr>
      </w:pPr>
      <w:r w:rsidRPr="00437279">
        <w:rPr>
          <w:spacing w:val="-2"/>
        </w:rPr>
        <w:t>B.S., Electrical Engineering, Purdue University, 1979</w:t>
      </w:r>
    </w:p>
    <w:p w14:paraId="70A5E890" w14:textId="77777777" w:rsidR="00994C16" w:rsidRPr="00437279" w:rsidRDefault="00994C16" w:rsidP="00994C16">
      <w:pPr>
        <w:tabs>
          <w:tab w:val="left" w:pos="0"/>
        </w:tabs>
        <w:suppressAutoHyphens/>
        <w:rPr>
          <w:spacing w:val="-2"/>
        </w:rPr>
      </w:pPr>
      <w:r w:rsidRPr="00437279">
        <w:rPr>
          <w:spacing w:val="-2"/>
        </w:rPr>
        <w:t>Cooperative Education Certificate, Purdue University, 1979</w:t>
      </w:r>
    </w:p>
    <w:p w14:paraId="27D7D878" w14:textId="77777777" w:rsidR="00994C16" w:rsidRDefault="00994C16" w:rsidP="00994C16">
      <w:pPr>
        <w:suppressAutoHyphens/>
        <w:rPr>
          <w:b/>
          <w:spacing w:val="-2"/>
          <w:sz w:val="22"/>
          <w:u w:val="single"/>
        </w:rPr>
      </w:pPr>
    </w:p>
    <w:p w14:paraId="1E984CB0" w14:textId="77777777" w:rsidR="00994C16" w:rsidRPr="00327CFE" w:rsidRDefault="00994C16" w:rsidP="00994C16">
      <w:pPr>
        <w:rPr>
          <w:b/>
          <w:u w:val="single"/>
        </w:rPr>
      </w:pPr>
      <w:r w:rsidRPr="00327CFE">
        <w:rPr>
          <w:b/>
          <w:u w:val="single"/>
        </w:rPr>
        <w:t>PROFESSIONAL AFFILIATIONS</w:t>
      </w:r>
    </w:p>
    <w:p w14:paraId="53C2AE4A" w14:textId="77777777" w:rsidR="00994C16" w:rsidRPr="00AB226C" w:rsidRDefault="00994C16" w:rsidP="00994C16"/>
    <w:p w14:paraId="6EA5291E" w14:textId="77777777" w:rsidR="00994C16" w:rsidRPr="00437279" w:rsidRDefault="00994C16" w:rsidP="00994C16">
      <w:pPr>
        <w:tabs>
          <w:tab w:val="left" w:pos="0"/>
        </w:tabs>
        <w:suppressAutoHyphens/>
        <w:rPr>
          <w:spacing w:val="-2"/>
        </w:rPr>
      </w:pPr>
      <w:r>
        <w:rPr>
          <w:spacing w:val="-2"/>
        </w:rPr>
        <w:t>National Society of Professional Engineers</w:t>
      </w:r>
    </w:p>
    <w:p w14:paraId="512754BD" w14:textId="77777777" w:rsidR="00994C16" w:rsidRPr="00437279" w:rsidRDefault="00994C16" w:rsidP="00994C16">
      <w:pPr>
        <w:tabs>
          <w:tab w:val="left" w:pos="0"/>
        </w:tabs>
        <w:suppressAutoHyphens/>
        <w:rPr>
          <w:spacing w:val="-2"/>
        </w:rPr>
      </w:pPr>
      <w:r>
        <w:rPr>
          <w:spacing w:val="-2"/>
        </w:rPr>
        <w:t>Georgia Society of Professional Engineers</w:t>
      </w:r>
    </w:p>
    <w:p w14:paraId="6CEAC5C7" w14:textId="77777777" w:rsidR="00994C16" w:rsidRPr="00437279" w:rsidRDefault="00994C16" w:rsidP="00994C16">
      <w:pPr>
        <w:tabs>
          <w:tab w:val="left" w:pos="0"/>
        </w:tabs>
        <w:suppressAutoHyphens/>
        <w:rPr>
          <w:spacing w:val="-2"/>
        </w:rPr>
      </w:pPr>
      <w:r>
        <w:rPr>
          <w:spacing w:val="-2"/>
        </w:rPr>
        <w:t>Institute of Electrical and Electronic Engineers</w:t>
      </w:r>
    </w:p>
    <w:p w14:paraId="05B24B72" w14:textId="77777777" w:rsidR="00994C16" w:rsidRDefault="00994C16" w:rsidP="00994C16">
      <w:pPr>
        <w:tabs>
          <w:tab w:val="left" w:pos="0"/>
        </w:tabs>
        <w:suppressAutoHyphens/>
        <w:rPr>
          <w:b/>
          <w:bCs/>
          <w:spacing w:val="-2"/>
          <w:u w:val="single"/>
        </w:rPr>
      </w:pPr>
    </w:p>
    <w:p w14:paraId="24051A79" w14:textId="77777777" w:rsidR="00994C16" w:rsidRPr="00437279" w:rsidRDefault="00994C16" w:rsidP="00994C16">
      <w:pPr>
        <w:tabs>
          <w:tab w:val="left" w:pos="0"/>
        </w:tabs>
        <w:suppressAutoHyphens/>
        <w:rPr>
          <w:spacing w:val="-2"/>
          <w:u w:val="single"/>
        </w:rPr>
      </w:pPr>
      <w:r w:rsidRPr="00437279">
        <w:rPr>
          <w:b/>
          <w:bCs/>
          <w:spacing w:val="-2"/>
          <w:u w:val="single"/>
        </w:rPr>
        <w:t>EXPERIENCE</w:t>
      </w:r>
    </w:p>
    <w:p w14:paraId="72D5676D" w14:textId="77777777" w:rsidR="00994C16" w:rsidRPr="00437279" w:rsidRDefault="00994C16" w:rsidP="00994C16">
      <w:pPr>
        <w:tabs>
          <w:tab w:val="left" w:pos="0"/>
        </w:tabs>
        <w:suppressAutoHyphens/>
        <w:rPr>
          <w:spacing w:val="-2"/>
        </w:rPr>
      </w:pPr>
    </w:p>
    <w:p w14:paraId="7FEDA7C5" w14:textId="77777777" w:rsidR="00994C16" w:rsidRPr="00437279" w:rsidRDefault="00994C16" w:rsidP="00994C16">
      <w:pPr>
        <w:tabs>
          <w:tab w:val="left" w:pos="0"/>
        </w:tabs>
        <w:suppressAutoHyphens/>
        <w:rPr>
          <w:spacing w:val="-2"/>
        </w:rPr>
      </w:pPr>
      <w:r>
        <w:rPr>
          <w:spacing w:val="-2"/>
        </w:rPr>
        <w:t xml:space="preserve">Since completing his Master’s program, </w:t>
      </w:r>
      <w:r w:rsidRPr="00437279">
        <w:rPr>
          <w:spacing w:val="-2"/>
        </w:rPr>
        <w:t xml:space="preserve">Mr. Hayet worked for fifteen years at Energy Management Associates, now </w:t>
      </w:r>
      <w:proofErr w:type="spellStart"/>
      <w:r w:rsidRPr="00437279">
        <w:rPr>
          <w:spacing w:val="-2"/>
        </w:rPr>
        <w:t>Ventyx</w:t>
      </w:r>
      <w:proofErr w:type="spellEnd"/>
      <w:r w:rsidRPr="00437279">
        <w:rPr>
          <w:spacing w:val="-2"/>
        </w:rPr>
        <w:t xml:space="preserve">, </w:t>
      </w:r>
      <w:r>
        <w:rPr>
          <w:spacing w:val="-2"/>
        </w:rPr>
        <w:t>providing</w:t>
      </w:r>
      <w:r w:rsidRPr="00437279">
        <w:rPr>
          <w:spacing w:val="-2"/>
        </w:rPr>
        <w:t xml:space="preserve"> consulting services and client service support </w:t>
      </w:r>
      <w:r>
        <w:rPr>
          <w:spacing w:val="-2"/>
        </w:rPr>
        <w:t xml:space="preserve">to electric utility companies </w:t>
      </w:r>
      <w:r w:rsidRPr="00437279">
        <w:rPr>
          <w:spacing w:val="-2"/>
        </w:rPr>
        <w:t xml:space="preserve">for the widely used </w:t>
      </w:r>
      <w:r>
        <w:rPr>
          <w:spacing w:val="-2"/>
        </w:rPr>
        <w:t xml:space="preserve">planning </w:t>
      </w:r>
      <w:r w:rsidRPr="00437279">
        <w:rPr>
          <w:spacing w:val="-2"/>
        </w:rPr>
        <w:t>models, PROMOD IV and STRATEGIST.  Mr. Hayet</w:t>
      </w:r>
      <w:r>
        <w:rPr>
          <w:spacing w:val="-2"/>
        </w:rPr>
        <w:t xml:space="preserve"> had an instrumental role in designing s</w:t>
      </w:r>
      <w:r w:rsidRPr="00437279">
        <w:rPr>
          <w:spacing w:val="-2"/>
        </w:rPr>
        <w:t xml:space="preserve">ome of the </w:t>
      </w:r>
      <w:r>
        <w:rPr>
          <w:spacing w:val="-2"/>
        </w:rPr>
        <w:t>modeling features of those tools including</w:t>
      </w:r>
      <w:r w:rsidRPr="00437279">
        <w:rPr>
          <w:spacing w:val="-2"/>
        </w:rPr>
        <w:t xml:space="preserve"> the competitive market modeling </w:t>
      </w:r>
      <w:r>
        <w:rPr>
          <w:spacing w:val="-2"/>
        </w:rPr>
        <w:t xml:space="preserve">logic in STRATEGIST.  </w:t>
      </w:r>
      <w:r w:rsidRPr="00437279">
        <w:rPr>
          <w:spacing w:val="-2"/>
        </w:rPr>
        <w:t xml:space="preserve">      </w:t>
      </w:r>
    </w:p>
    <w:p w14:paraId="5B4A356A" w14:textId="77777777" w:rsidR="00994C16" w:rsidRPr="00437279" w:rsidRDefault="00994C16" w:rsidP="00994C16">
      <w:pPr>
        <w:tabs>
          <w:tab w:val="left" w:pos="0"/>
        </w:tabs>
        <w:suppressAutoHyphens/>
        <w:rPr>
          <w:spacing w:val="-2"/>
        </w:rPr>
      </w:pPr>
    </w:p>
    <w:p w14:paraId="48EFFF4B" w14:textId="77777777" w:rsidR="00994C16" w:rsidRDefault="00994C16" w:rsidP="00994C16">
      <w:pPr>
        <w:tabs>
          <w:tab w:val="left" w:pos="0"/>
        </w:tabs>
        <w:suppressAutoHyphens/>
        <w:rPr>
          <w:spacing w:val="-2"/>
        </w:rPr>
      </w:pPr>
      <w:r w:rsidRPr="00437279">
        <w:rPr>
          <w:spacing w:val="-2"/>
        </w:rPr>
        <w:t>In 1995, Mr. Hayet began his own utility consulting firm, Hayet Power S</w:t>
      </w:r>
      <w:r>
        <w:rPr>
          <w:spacing w:val="-2"/>
        </w:rPr>
        <w:t xml:space="preserve">ystems Consulting (“HPSC”), and has </w:t>
      </w:r>
      <w:r w:rsidRPr="00437279">
        <w:rPr>
          <w:spacing w:val="-2"/>
        </w:rPr>
        <w:t xml:space="preserve">worked for customers in the United States, and internationally in Australia, Japan, Singapore, Malaysia, the United Kingdom, and Vietnam.  </w:t>
      </w:r>
      <w:r>
        <w:rPr>
          <w:spacing w:val="-2"/>
        </w:rPr>
        <w:t xml:space="preserve">Over his more than 30-year career, </w:t>
      </w:r>
      <w:r w:rsidRPr="00437279">
        <w:rPr>
          <w:spacing w:val="-2"/>
        </w:rPr>
        <w:t xml:space="preserve">Mr. Hayet has provided consulting services to Public Utility Commissions, </w:t>
      </w:r>
      <w:r>
        <w:rPr>
          <w:spacing w:val="-2"/>
        </w:rPr>
        <w:t xml:space="preserve">Regional Power Pools, </w:t>
      </w:r>
      <w:r w:rsidRPr="00437279">
        <w:rPr>
          <w:spacing w:val="-2"/>
        </w:rPr>
        <w:t xml:space="preserve">State Energy Offices, Consumer Advocate Offices, Electric Utilities, Global Power Developers, and Industrial Companies.  Mr. </w:t>
      </w:r>
      <w:proofErr w:type="spellStart"/>
      <w:r w:rsidRPr="00437279">
        <w:rPr>
          <w:spacing w:val="-2"/>
        </w:rPr>
        <w:t>Hayet’s</w:t>
      </w:r>
      <w:proofErr w:type="spellEnd"/>
      <w:r w:rsidRPr="00437279">
        <w:rPr>
          <w:spacing w:val="-2"/>
        </w:rPr>
        <w:t xml:space="preserve"> expertise covers a number of areas including utility system planning and operations, </w:t>
      </w:r>
      <w:r>
        <w:rPr>
          <w:spacing w:val="-2"/>
        </w:rPr>
        <w:t xml:space="preserve">RTO analysis, </w:t>
      </w:r>
      <w:r w:rsidRPr="00437279">
        <w:rPr>
          <w:spacing w:val="-2"/>
        </w:rPr>
        <w:t xml:space="preserve">market price forecasting, Integrated Resource Planning, renewable resource evaluation, transmission planning, demand-side analysis, and economic analysis.  </w:t>
      </w:r>
    </w:p>
    <w:p w14:paraId="3A21CDA4" w14:textId="77777777" w:rsidR="00994C16" w:rsidRDefault="00994C16" w:rsidP="00994C16">
      <w:pPr>
        <w:tabs>
          <w:tab w:val="left" w:pos="0"/>
        </w:tabs>
        <w:suppressAutoHyphens/>
        <w:rPr>
          <w:spacing w:val="-2"/>
        </w:rPr>
      </w:pPr>
    </w:p>
    <w:p w14:paraId="3DDAEDE9" w14:textId="77777777" w:rsidR="00994C16" w:rsidRPr="00437279" w:rsidRDefault="00994C16" w:rsidP="00994C16">
      <w:pPr>
        <w:tabs>
          <w:tab w:val="left" w:pos="0"/>
        </w:tabs>
        <w:suppressAutoHyphens/>
        <w:rPr>
          <w:spacing w:val="-2"/>
        </w:rPr>
      </w:pPr>
      <w:r>
        <w:rPr>
          <w:spacing w:val="-2"/>
        </w:rPr>
        <w:t>Though he continues to work for HPSC, in 2000</w:t>
      </w:r>
      <w:r w:rsidRPr="00437279">
        <w:rPr>
          <w:spacing w:val="-2"/>
        </w:rPr>
        <w:t xml:space="preserve"> Mr. Hayet also joined the consulting firm of J. Kennedy &amp; Associates, Inc.</w:t>
      </w:r>
      <w:r>
        <w:rPr>
          <w:spacing w:val="-2"/>
        </w:rPr>
        <w:t xml:space="preserve"> (“Kennedy and Associates”).  Since joining, Mr. Hayet worked on Kennedy and Associates’ projects that required</w:t>
      </w:r>
      <w:r w:rsidRPr="00437279">
        <w:rPr>
          <w:spacing w:val="-2"/>
        </w:rPr>
        <w:t xml:space="preserve"> utility resource planning</w:t>
      </w:r>
      <w:r>
        <w:rPr>
          <w:spacing w:val="-2"/>
        </w:rPr>
        <w:t>,</w:t>
      </w:r>
      <w:r w:rsidRPr="00437279">
        <w:rPr>
          <w:spacing w:val="-2"/>
        </w:rPr>
        <w:t xml:space="preserve"> analysis</w:t>
      </w:r>
      <w:r>
        <w:rPr>
          <w:spacing w:val="-2"/>
        </w:rPr>
        <w:t>,</w:t>
      </w:r>
      <w:r w:rsidRPr="00437279">
        <w:rPr>
          <w:spacing w:val="-2"/>
        </w:rPr>
        <w:t xml:space="preserve"> a</w:t>
      </w:r>
      <w:r>
        <w:rPr>
          <w:spacing w:val="-2"/>
        </w:rPr>
        <w:t xml:space="preserve">nd software modeling expertise.  Mr. Hayet became a Vice-President and Principal of Kennedy and Associates in 2015.   </w:t>
      </w:r>
    </w:p>
    <w:p w14:paraId="12E5DB9D" w14:textId="77777777" w:rsidR="00994C16" w:rsidRPr="00437279" w:rsidRDefault="00994C16" w:rsidP="00994C16">
      <w:pPr>
        <w:tabs>
          <w:tab w:val="left" w:pos="0"/>
        </w:tabs>
        <w:suppressAutoHyphens/>
        <w:rPr>
          <w:spacing w:val="-2"/>
        </w:rPr>
      </w:pPr>
    </w:p>
    <w:p w14:paraId="1726D2F4" w14:textId="77777777" w:rsidR="00994C16" w:rsidRPr="00437279" w:rsidRDefault="00994C16" w:rsidP="00994C16">
      <w:pPr>
        <w:tabs>
          <w:tab w:val="left" w:pos="0"/>
        </w:tabs>
        <w:suppressAutoHyphens/>
        <w:rPr>
          <w:spacing w:val="-2"/>
        </w:rPr>
      </w:pPr>
      <w:r w:rsidRPr="00437279">
        <w:rPr>
          <w:spacing w:val="-2"/>
        </w:rPr>
        <w:t xml:space="preserve">Mr. Hayet has conducted numerous consulting studies in the areas of </w:t>
      </w:r>
      <w:r>
        <w:rPr>
          <w:spacing w:val="-2"/>
        </w:rPr>
        <w:t xml:space="preserve">RTO Cost/Benefit Analysis, </w:t>
      </w:r>
      <w:r w:rsidRPr="00437279">
        <w:rPr>
          <w:spacing w:val="-2"/>
        </w:rPr>
        <w:t xml:space="preserve">Renewable Resource Evaluation, Renewable Portfolio Standards Evaluation, Electric Market Price Forecasting, Generating Unit Cost/Benefit Analysis, Integrated Resource Planning, Demand-Side Management, Load Forecasting, Rate Case Analysis and Regulatory Support. </w:t>
      </w:r>
    </w:p>
    <w:p w14:paraId="4777A7F7" w14:textId="77777777" w:rsidR="00994C16" w:rsidRPr="00437279" w:rsidRDefault="00994C16" w:rsidP="00994C16">
      <w:pPr>
        <w:tabs>
          <w:tab w:val="left" w:pos="0"/>
          <w:tab w:val="left" w:pos="720"/>
        </w:tabs>
        <w:suppressAutoHyphens/>
        <w:ind w:left="1440" w:hanging="1440"/>
        <w:rPr>
          <w:b/>
          <w:bCs/>
          <w:spacing w:val="-2"/>
        </w:rPr>
      </w:pPr>
      <w:r>
        <w:rPr>
          <w:b/>
          <w:bCs/>
          <w:spacing w:val="-2"/>
        </w:rPr>
        <w:lastRenderedPageBreak/>
        <w:t xml:space="preserve">2000 </w:t>
      </w:r>
      <w:r w:rsidRPr="00437279">
        <w:rPr>
          <w:b/>
          <w:bCs/>
          <w:spacing w:val="-2"/>
        </w:rPr>
        <w:t>to</w:t>
      </w:r>
      <w:r w:rsidRPr="00437279">
        <w:rPr>
          <w:b/>
          <w:bCs/>
          <w:spacing w:val="-2"/>
        </w:rPr>
        <w:tab/>
      </w:r>
      <w:r>
        <w:rPr>
          <w:b/>
          <w:bCs/>
          <w:spacing w:val="-2"/>
        </w:rPr>
        <w:t xml:space="preserve">J. Kennedy and Associates, Inc.   </w:t>
      </w:r>
    </w:p>
    <w:p w14:paraId="547399F4" w14:textId="77777777" w:rsidR="00994C16" w:rsidRPr="00437279" w:rsidRDefault="00994C16" w:rsidP="00994C16">
      <w:pPr>
        <w:tabs>
          <w:tab w:val="left" w:pos="0"/>
          <w:tab w:val="left" w:pos="720"/>
        </w:tabs>
        <w:suppressAutoHyphens/>
        <w:ind w:left="1440" w:hanging="1440"/>
        <w:rPr>
          <w:b/>
          <w:bCs/>
          <w:spacing w:val="-2"/>
        </w:rPr>
      </w:pPr>
      <w:r>
        <w:rPr>
          <w:b/>
          <w:bCs/>
          <w:spacing w:val="-2"/>
        </w:rPr>
        <w:t>Present</w:t>
      </w:r>
      <w:r w:rsidRPr="00437279">
        <w:rPr>
          <w:b/>
          <w:bCs/>
          <w:spacing w:val="-2"/>
        </w:rPr>
        <w:t>:</w:t>
      </w:r>
      <w:r w:rsidRPr="00437279">
        <w:rPr>
          <w:b/>
          <w:bCs/>
          <w:spacing w:val="-2"/>
        </w:rPr>
        <w:tab/>
      </w:r>
      <w:r>
        <w:rPr>
          <w:b/>
          <w:bCs/>
          <w:spacing w:val="-2"/>
        </w:rPr>
        <w:t>Vice President and Principal</w:t>
      </w:r>
    </w:p>
    <w:p w14:paraId="71E5FCB4" w14:textId="77777777" w:rsidR="00994C16" w:rsidRPr="00437279" w:rsidRDefault="00994C16" w:rsidP="00994C16">
      <w:pPr>
        <w:tabs>
          <w:tab w:val="left" w:pos="0"/>
          <w:tab w:val="left" w:pos="720"/>
        </w:tabs>
        <w:suppressAutoHyphens/>
        <w:ind w:left="1440" w:hanging="1440"/>
        <w:rPr>
          <w:spacing w:val="-2"/>
        </w:rPr>
      </w:pPr>
    </w:p>
    <w:p w14:paraId="1F1C8825" w14:textId="77777777" w:rsidR="00994C16" w:rsidRDefault="00994C16" w:rsidP="00994C16">
      <w:pPr>
        <w:widowControl/>
        <w:numPr>
          <w:ilvl w:val="0"/>
          <w:numId w:val="18"/>
        </w:numPr>
        <w:tabs>
          <w:tab w:val="left" w:pos="0"/>
          <w:tab w:val="left" w:pos="720"/>
        </w:tabs>
        <w:suppressAutoHyphens/>
        <w:spacing w:after="100"/>
        <w:ind w:left="720"/>
        <w:jc w:val="left"/>
        <w:rPr>
          <w:spacing w:val="-2"/>
        </w:rPr>
      </w:pPr>
      <w:r>
        <w:rPr>
          <w:spacing w:val="-2"/>
        </w:rPr>
        <w:t>Initially began as Director of Consulting, became Vice President and Principal in 2015</w:t>
      </w:r>
    </w:p>
    <w:p w14:paraId="249FA592"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Pr>
          <w:spacing w:val="-2"/>
        </w:rPr>
        <w:t>Managed electric related consulting projects.</w:t>
      </w:r>
      <w:r w:rsidRPr="00437279">
        <w:rPr>
          <w:spacing w:val="-2"/>
        </w:rPr>
        <w:t xml:space="preserve"> </w:t>
      </w:r>
    </w:p>
    <w:p w14:paraId="1B9F9960" w14:textId="77777777" w:rsidR="00994C16" w:rsidRDefault="00994C16" w:rsidP="00994C16">
      <w:pPr>
        <w:widowControl/>
        <w:numPr>
          <w:ilvl w:val="0"/>
          <w:numId w:val="18"/>
        </w:numPr>
        <w:tabs>
          <w:tab w:val="left" w:pos="0"/>
          <w:tab w:val="left" w:pos="720"/>
        </w:tabs>
        <w:suppressAutoHyphens/>
        <w:spacing w:after="100"/>
        <w:ind w:left="720"/>
        <w:jc w:val="left"/>
        <w:rPr>
          <w:spacing w:val="-2"/>
        </w:rPr>
      </w:pPr>
      <w:r>
        <w:rPr>
          <w:spacing w:val="-2"/>
        </w:rPr>
        <w:t>Responsible for business development.</w:t>
      </w:r>
    </w:p>
    <w:p w14:paraId="54CBA85A" w14:textId="77777777" w:rsidR="00994C16" w:rsidRPr="00597075" w:rsidRDefault="00994C16" w:rsidP="00994C16">
      <w:pPr>
        <w:widowControl/>
        <w:numPr>
          <w:ilvl w:val="0"/>
          <w:numId w:val="18"/>
        </w:numPr>
        <w:tabs>
          <w:tab w:val="left" w:pos="0"/>
          <w:tab w:val="left" w:pos="720"/>
        </w:tabs>
        <w:suppressAutoHyphens/>
        <w:spacing w:after="100"/>
        <w:ind w:left="720"/>
        <w:jc w:val="left"/>
        <w:rPr>
          <w:spacing w:val="-2"/>
        </w:rPr>
      </w:pPr>
      <w:r>
        <w:rPr>
          <w:spacing w:val="-2"/>
        </w:rPr>
        <w:t xml:space="preserve">Clients include Staffs of </w:t>
      </w:r>
      <w:r w:rsidRPr="00597075">
        <w:rPr>
          <w:spacing w:val="-2"/>
        </w:rPr>
        <w:t>Public Utility Commissions</w:t>
      </w:r>
      <w:r>
        <w:rPr>
          <w:spacing w:val="-2"/>
        </w:rPr>
        <w:t xml:space="preserve"> and other State Agencies, </w:t>
      </w:r>
      <w:r w:rsidRPr="00597075">
        <w:rPr>
          <w:spacing w:val="-2"/>
        </w:rPr>
        <w:t xml:space="preserve">State Energy Offices, Global Power Developers, and Industrial </w:t>
      </w:r>
      <w:r>
        <w:rPr>
          <w:spacing w:val="-2"/>
        </w:rPr>
        <w:t>Groups, and large energy users</w:t>
      </w:r>
      <w:r w:rsidRPr="00597075">
        <w:rPr>
          <w:spacing w:val="-2"/>
        </w:rPr>
        <w:t xml:space="preserve">.  </w:t>
      </w:r>
    </w:p>
    <w:p w14:paraId="2406728B" w14:textId="77777777" w:rsidR="00994C16" w:rsidRDefault="00994C16" w:rsidP="00994C16">
      <w:pPr>
        <w:tabs>
          <w:tab w:val="left" w:pos="0"/>
          <w:tab w:val="left" w:pos="720"/>
        </w:tabs>
        <w:suppressAutoHyphens/>
        <w:ind w:left="1440" w:hanging="1440"/>
        <w:rPr>
          <w:b/>
          <w:bCs/>
          <w:spacing w:val="-2"/>
        </w:rPr>
      </w:pPr>
    </w:p>
    <w:p w14:paraId="2664FCEA" w14:textId="77777777" w:rsidR="00994C16" w:rsidRPr="00437279" w:rsidRDefault="00994C16" w:rsidP="00994C16">
      <w:pPr>
        <w:tabs>
          <w:tab w:val="left" w:pos="0"/>
          <w:tab w:val="left" w:pos="720"/>
        </w:tabs>
        <w:suppressAutoHyphens/>
        <w:ind w:left="1440" w:hanging="1440"/>
        <w:rPr>
          <w:b/>
          <w:bCs/>
          <w:spacing w:val="-2"/>
        </w:rPr>
      </w:pPr>
      <w:r>
        <w:rPr>
          <w:b/>
          <w:bCs/>
          <w:spacing w:val="-2"/>
        </w:rPr>
        <w:t>1996</w:t>
      </w:r>
      <w:r w:rsidRPr="00437279">
        <w:rPr>
          <w:b/>
          <w:bCs/>
          <w:spacing w:val="-2"/>
        </w:rPr>
        <w:t xml:space="preserve"> to</w:t>
      </w:r>
      <w:r w:rsidRPr="00437279">
        <w:rPr>
          <w:b/>
          <w:bCs/>
          <w:spacing w:val="-2"/>
        </w:rPr>
        <w:tab/>
      </w:r>
      <w:r>
        <w:rPr>
          <w:b/>
          <w:bCs/>
          <w:spacing w:val="-2"/>
        </w:rPr>
        <w:t xml:space="preserve">Hayet Power Systems Consulting </w:t>
      </w:r>
    </w:p>
    <w:p w14:paraId="0B475C40" w14:textId="77777777" w:rsidR="00994C16" w:rsidRPr="00437279" w:rsidRDefault="00994C16" w:rsidP="00994C16">
      <w:pPr>
        <w:tabs>
          <w:tab w:val="left" w:pos="0"/>
          <w:tab w:val="left" w:pos="720"/>
        </w:tabs>
        <w:suppressAutoHyphens/>
        <w:ind w:left="1440" w:hanging="1440"/>
        <w:rPr>
          <w:b/>
          <w:bCs/>
          <w:spacing w:val="-2"/>
        </w:rPr>
      </w:pPr>
      <w:r>
        <w:rPr>
          <w:b/>
          <w:bCs/>
          <w:spacing w:val="-2"/>
        </w:rPr>
        <w:t>Present</w:t>
      </w:r>
      <w:r w:rsidRPr="00437279">
        <w:rPr>
          <w:b/>
          <w:bCs/>
          <w:spacing w:val="-2"/>
        </w:rPr>
        <w:t>:</w:t>
      </w:r>
      <w:r w:rsidRPr="00437279">
        <w:rPr>
          <w:b/>
          <w:bCs/>
          <w:spacing w:val="-2"/>
        </w:rPr>
        <w:tab/>
      </w:r>
      <w:r>
        <w:rPr>
          <w:b/>
          <w:bCs/>
          <w:spacing w:val="-2"/>
        </w:rPr>
        <w:t>President and Principal</w:t>
      </w:r>
    </w:p>
    <w:p w14:paraId="4BAAC26A" w14:textId="77777777" w:rsidR="00994C16" w:rsidRPr="00437279" w:rsidRDefault="00994C16" w:rsidP="00994C16">
      <w:pPr>
        <w:tabs>
          <w:tab w:val="left" w:pos="0"/>
          <w:tab w:val="left" w:pos="720"/>
        </w:tabs>
        <w:suppressAutoHyphens/>
        <w:ind w:left="1440" w:hanging="1440"/>
        <w:rPr>
          <w:spacing w:val="-2"/>
        </w:rPr>
      </w:pPr>
    </w:p>
    <w:p w14:paraId="70F13B11" w14:textId="77777777" w:rsidR="00994C16" w:rsidRDefault="00994C16" w:rsidP="00994C16">
      <w:pPr>
        <w:widowControl/>
        <w:numPr>
          <w:ilvl w:val="0"/>
          <w:numId w:val="18"/>
        </w:numPr>
        <w:tabs>
          <w:tab w:val="left" w:pos="0"/>
          <w:tab w:val="left" w:pos="720"/>
        </w:tabs>
        <w:suppressAutoHyphens/>
        <w:spacing w:after="100"/>
        <w:ind w:left="720"/>
        <w:jc w:val="left"/>
        <w:rPr>
          <w:spacing w:val="-2"/>
        </w:rPr>
      </w:pPr>
      <w:r>
        <w:rPr>
          <w:spacing w:val="-2"/>
        </w:rPr>
        <w:t>Managed electric utility related consulting projects</w:t>
      </w:r>
    </w:p>
    <w:p w14:paraId="7173DDDB" w14:textId="77777777" w:rsidR="00994C16" w:rsidRPr="00597075" w:rsidRDefault="00994C16" w:rsidP="00994C16">
      <w:pPr>
        <w:widowControl/>
        <w:numPr>
          <w:ilvl w:val="0"/>
          <w:numId w:val="18"/>
        </w:numPr>
        <w:tabs>
          <w:tab w:val="left" w:pos="0"/>
          <w:tab w:val="left" w:pos="720"/>
        </w:tabs>
        <w:suppressAutoHyphens/>
        <w:spacing w:after="100"/>
        <w:ind w:left="720"/>
        <w:jc w:val="left"/>
        <w:rPr>
          <w:spacing w:val="-2"/>
        </w:rPr>
      </w:pPr>
      <w:r>
        <w:rPr>
          <w:spacing w:val="-2"/>
        </w:rPr>
        <w:t xml:space="preserve">Clients include Staffs of </w:t>
      </w:r>
      <w:r w:rsidRPr="00597075">
        <w:rPr>
          <w:spacing w:val="-2"/>
        </w:rPr>
        <w:t>Public Utility Commissions</w:t>
      </w:r>
      <w:r>
        <w:rPr>
          <w:spacing w:val="-2"/>
        </w:rPr>
        <w:t xml:space="preserve"> and other State Agencies, </w:t>
      </w:r>
      <w:r w:rsidRPr="00597075">
        <w:rPr>
          <w:spacing w:val="-2"/>
        </w:rPr>
        <w:t xml:space="preserve">State Energy Offices, Global Power Developers, and Industrial </w:t>
      </w:r>
      <w:r>
        <w:rPr>
          <w:spacing w:val="-2"/>
        </w:rPr>
        <w:t>Groups, and large energy users.</w:t>
      </w:r>
      <w:r w:rsidRPr="00597075">
        <w:rPr>
          <w:spacing w:val="-2"/>
        </w:rPr>
        <w:t xml:space="preserve">  </w:t>
      </w:r>
    </w:p>
    <w:p w14:paraId="0512FCF2" w14:textId="77777777" w:rsidR="00994C16" w:rsidRDefault="00994C16" w:rsidP="00994C16">
      <w:pPr>
        <w:tabs>
          <w:tab w:val="left" w:pos="0"/>
          <w:tab w:val="left" w:pos="720"/>
        </w:tabs>
        <w:suppressAutoHyphens/>
        <w:ind w:left="1440" w:hanging="1440"/>
        <w:rPr>
          <w:b/>
          <w:bCs/>
          <w:spacing w:val="-2"/>
        </w:rPr>
      </w:pPr>
    </w:p>
    <w:p w14:paraId="447E700F" w14:textId="77777777" w:rsidR="00994C16" w:rsidRPr="00437279" w:rsidRDefault="00994C16" w:rsidP="00994C16">
      <w:pPr>
        <w:tabs>
          <w:tab w:val="left" w:pos="0"/>
          <w:tab w:val="left" w:pos="720"/>
        </w:tabs>
        <w:suppressAutoHyphens/>
        <w:ind w:left="1440" w:hanging="1440"/>
        <w:rPr>
          <w:b/>
          <w:bCs/>
          <w:spacing w:val="-2"/>
        </w:rPr>
      </w:pPr>
      <w:r w:rsidRPr="00437279">
        <w:rPr>
          <w:b/>
          <w:bCs/>
          <w:spacing w:val="-2"/>
        </w:rPr>
        <w:t>1991 to</w:t>
      </w:r>
      <w:r w:rsidRPr="00437279">
        <w:rPr>
          <w:b/>
          <w:bCs/>
          <w:spacing w:val="-2"/>
        </w:rPr>
        <w:tab/>
        <w:t>EDS Utilities Division, Atlanta, GA</w:t>
      </w:r>
      <w:r>
        <w:rPr>
          <w:b/>
          <w:bCs/>
          <w:spacing w:val="-2"/>
        </w:rPr>
        <w:t xml:space="preserve"> (Now </w:t>
      </w:r>
      <w:proofErr w:type="spellStart"/>
      <w:r>
        <w:rPr>
          <w:b/>
          <w:bCs/>
          <w:spacing w:val="-2"/>
        </w:rPr>
        <w:t>Ventyx</w:t>
      </w:r>
      <w:proofErr w:type="spellEnd"/>
      <w:r>
        <w:rPr>
          <w:b/>
          <w:bCs/>
          <w:spacing w:val="-2"/>
        </w:rPr>
        <w:t>)</w:t>
      </w:r>
    </w:p>
    <w:p w14:paraId="419DC65E" w14:textId="77777777" w:rsidR="00994C16" w:rsidRPr="00437279" w:rsidRDefault="00994C16" w:rsidP="00994C16">
      <w:pPr>
        <w:tabs>
          <w:tab w:val="left" w:pos="0"/>
          <w:tab w:val="left" w:pos="720"/>
        </w:tabs>
        <w:suppressAutoHyphens/>
        <w:ind w:left="1440" w:hanging="1440"/>
        <w:rPr>
          <w:b/>
          <w:bCs/>
          <w:spacing w:val="-2"/>
        </w:rPr>
      </w:pPr>
      <w:r w:rsidRPr="00437279">
        <w:rPr>
          <w:b/>
          <w:bCs/>
          <w:spacing w:val="-2"/>
        </w:rPr>
        <w:t>1996:</w:t>
      </w:r>
      <w:r w:rsidRPr="00437279">
        <w:rPr>
          <w:b/>
          <w:bCs/>
          <w:spacing w:val="-2"/>
        </w:rPr>
        <w:tab/>
      </w:r>
      <w:r w:rsidRPr="00437279">
        <w:rPr>
          <w:b/>
          <w:bCs/>
          <w:spacing w:val="-2"/>
        </w:rPr>
        <w:tab/>
        <w:t>Lead Consultant, PROSCREEN (Now STRATEGIST) Department</w:t>
      </w:r>
    </w:p>
    <w:p w14:paraId="5CCFD299" w14:textId="77777777" w:rsidR="00994C16" w:rsidRPr="00437279" w:rsidRDefault="00994C16" w:rsidP="00994C16">
      <w:pPr>
        <w:tabs>
          <w:tab w:val="left" w:pos="0"/>
          <w:tab w:val="left" w:pos="720"/>
        </w:tabs>
        <w:suppressAutoHyphens/>
        <w:ind w:left="1440" w:hanging="1440"/>
        <w:rPr>
          <w:spacing w:val="-2"/>
        </w:rPr>
      </w:pPr>
    </w:p>
    <w:p w14:paraId="2BCF183E"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t>Managed a client services software team that supported approximately 75 users of the STRATEGIST electric utility strategic planning software.</w:t>
      </w:r>
    </w:p>
    <w:p w14:paraId="42E1C223"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t>Participated in the development of STRATEGIST’s competitive market modeling features and the Network Economy Interchange Module</w:t>
      </w:r>
    </w:p>
    <w:p w14:paraId="69E19AB8"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t>Provided client management direction and support, and developed new consulting business opportunities.</w:t>
      </w:r>
    </w:p>
    <w:p w14:paraId="0EF9752A"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t>Performed system planning consulting studies including integrated resource planning, DSM analysis, marketing profitability studies, optimal reserve margin analyses, etc.</w:t>
      </w:r>
    </w:p>
    <w:p w14:paraId="13108A74"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t xml:space="preserve">Based on experience with PROMOD IV, converted numerous PROMOD IV databases to STRATEGIST, and performed benchmark analyses of the two models. </w:t>
      </w:r>
    </w:p>
    <w:p w14:paraId="7C9C2E79" w14:textId="77777777" w:rsidR="00994C16" w:rsidRPr="00437279" w:rsidRDefault="00994C16" w:rsidP="00994C16">
      <w:pPr>
        <w:tabs>
          <w:tab w:val="left" w:pos="0"/>
        </w:tabs>
        <w:suppressAutoHyphens/>
        <w:rPr>
          <w:b/>
          <w:bCs/>
          <w:spacing w:val="-2"/>
        </w:rPr>
      </w:pPr>
    </w:p>
    <w:p w14:paraId="0EAFC9DA" w14:textId="77777777" w:rsidR="00994C16" w:rsidRPr="00437279" w:rsidRDefault="00994C16" w:rsidP="00994C16">
      <w:pPr>
        <w:tabs>
          <w:tab w:val="left" w:pos="0"/>
        </w:tabs>
        <w:suppressAutoHyphens/>
        <w:rPr>
          <w:b/>
          <w:bCs/>
          <w:spacing w:val="-2"/>
        </w:rPr>
      </w:pPr>
      <w:r w:rsidRPr="00437279">
        <w:rPr>
          <w:b/>
          <w:bCs/>
          <w:spacing w:val="-2"/>
        </w:rPr>
        <w:t xml:space="preserve">1988 to </w:t>
      </w:r>
      <w:r w:rsidRPr="00437279">
        <w:rPr>
          <w:b/>
          <w:bCs/>
          <w:spacing w:val="-2"/>
        </w:rPr>
        <w:tab/>
        <w:t>Energy Management Associates (EMA), Atlanta, GA</w:t>
      </w:r>
    </w:p>
    <w:p w14:paraId="08DF6745" w14:textId="77777777" w:rsidR="00994C16" w:rsidRPr="00437279" w:rsidRDefault="00994C16" w:rsidP="00994C16">
      <w:pPr>
        <w:tabs>
          <w:tab w:val="left" w:pos="0"/>
        </w:tabs>
        <w:suppressAutoHyphens/>
        <w:rPr>
          <w:b/>
          <w:bCs/>
          <w:spacing w:val="-2"/>
        </w:rPr>
      </w:pPr>
      <w:r w:rsidRPr="00437279">
        <w:rPr>
          <w:b/>
          <w:bCs/>
          <w:spacing w:val="-2"/>
        </w:rPr>
        <w:t>1991:</w:t>
      </w:r>
      <w:r w:rsidRPr="00437279">
        <w:rPr>
          <w:b/>
          <w:bCs/>
          <w:spacing w:val="-2"/>
        </w:rPr>
        <w:tab/>
      </w:r>
      <w:r w:rsidRPr="00437279">
        <w:rPr>
          <w:b/>
          <w:bCs/>
          <w:spacing w:val="-2"/>
        </w:rPr>
        <w:tab/>
        <w:t xml:space="preserve">Manager, Production Analysis Department </w:t>
      </w:r>
    </w:p>
    <w:p w14:paraId="7D8988F2" w14:textId="77777777" w:rsidR="00994C16" w:rsidRPr="00437279" w:rsidRDefault="00994C16" w:rsidP="00994C16">
      <w:pPr>
        <w:tabs>
          <w:tab w:val="left" w:pos="0"/>
        </w:tabs>
        <w:suppressAutoHyphens/>
        <w:rPr>
          <w:spacing w:val="-2"/>
        </w:rPr>
      </w:pPr>
    </w:p>
    <w:p w14:paraId="2057A5AD"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lastRenderedPageBreak/>
        <w:t xml:space="preserve">Served as Project Manager of a database modeling effort to create an integrated utility operations and generation planning database.  Database items were automatically fed into PROMOD IV. </w:t>
      </w:r>
    </w:p>
    <w:p w14:paraId="5D7B97C4"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t>Supervised and directed a staff of five software developers working with a 4GL database programming language.</w:t>
      </w:r>
    </w:p>
    <w:p w14:paraId="697A23B3" w14:textId="77777777" w:rsidR="00994C16" w:rsidRPr="00437279" w:rsidRDefault="00994C16" w:rsidP="00994C16">
      <w:pPr>
        <w:widowControl/>
        <w:numPr>
          <w:ilvl w:val="0"/>
          <w:numId w:val="18"/>
        </w:numPr>
        <w:tabs>
          <w:tab w:val="left" w:pos="0"/>
          <w:tab w:val="left" w:pos="720"/>
        </w:tabs>
        <w:suppressAutoHyphens/>
        <w:spacing w:after="100"/>
        <w:ind w:left="720"/>
        <w:jc w:val="left"/>
        <w:rPr>
          <w:spacing w:val="-2"/>
        </w:rPr>
      </w:pPr>
      <w:r w:rsidRPr="00437279">
        <w:rPr>
          <w:spacing w:val="-2"/>
        </w:rPr>
        <w:t xml:space="preserve">Interfaced with clients to determine system software specifications, and provide ongoing client training and support </w:t>
      </w:r>
    </w:p>
    <w:p w14:paraId="0DB880A4" w14:textId="77777777" w:rsidR="00994C16" w:rsidRPr="00437279" w:rsidRDefault="00994C16" w:rsidP="00994C16">
      <w:pPr>
        <w:tabs>
          <w:tab w:val="left" w:pos="0"/>
        </w:tabs>
        <w:suppressAutoHyphens/>
        <w:rPr>
          <w:b/>
          <w:bCs/>
          <w:spacing w:val="-2"/>
        </w:rPr>
      </w:pPr>
    </w:p>
    <w:p w14:paraId="7A2BDBA8" w14:textId="77777777" w:rsidR="00994C16" w:rsidRPr="00437279" w:rsidRDefault="00994C16" w:rsidP="00994C16">
      <w:pPr>
        <w:tabs>
          <w:tab w:val="left" w:pos="0"/>
          <w:tab w:val="left" w:pos="720"/>
        </w:tabs>
        <w:suppressAutoHyphens/>
        <w:ind w:left="1440" w:hanging="1440"/>
        <w:rPr>
          <w:b/>
          <w:bCs/>
          <w:spacing w:val="-2"/>
        </w:rPr>
      </w:pPr>
      <w:r w:rsidRPr="00437279">
        <w:rPr>
          <w:b/>
          <w:bCs/>
          <w:spacing w:val="-2"/>
        </w:rPr>
        <w:t>1980 to</w:t>
      </w:r>
      <w:r w:rsidRPr="00437279">
        <w:rPr>
          <w:b/>
          <w:bCs/>
          <w:spacing w:val="-2"/>
        </w:rPr>
        <w:tab/>
        <w:t>Energy Management Associates (EMA), Atlanta, GA</w:t>
      </w:r>
    </w:p>
    <w:p w14:paraId="7F96B231" w14:textId="77777777" w:rsidR="00994C16" w:rsidRPr="00437279" w:rsidRDefault="00994C16" w:rsidP="00994C16">
      <w:pPr>
        <w:tabs>
          <w:tab w:val="left" w:pos="0"/>
          <w:tab w:val="left" w:pos="720"/>
        </w:tabs>
        <w:suppressAutoHyphens/>
        <w:ind w:left="1440" w:hanging="1440"/>
        <w:rPr>
          <w:b/>
          <w:bCs/>
          <w:spacing w:val="-2"/>
        </w:rPr>
      </w:pPr>
      <w:r w:rsidRPr="00437279">
        <w:rPr>
          <w:b/>
          <w:bCs/>
          <w:spacing w:val="-2"/>
        </w:rPr>
        <w:t>1988:</w:t>
      </w:r>
      <w:r w:rsidRPr="00437279">
        <w:rPr>
          <w:b/>
          <w:bCs/>
          <w:spacing w:val="-2"/>
        </w:rPr>
        <w:tab/>
      </w:r>
      <w:r w:rsidRPr="00437279">
        <w:rPr>
          <w:b/>
          <w:bCs/>
          <w:spacing w:val="-2"/>
        </w:rPr>
        <w:tab/>
        <w:t>Senior Consultant, PROMOD IV Department</w:t>
      </w:r>
    </w:p>
    <w:p w14:paraId="533EECDF" w14:textId="77777777" w:rsidR="00994C16" w:rsidRPr="00437279" w:rsidRDefault="00994C16" w:rsidP="00994C16">
      <w:pPr>
        <w:tabs>
          <w:tab w:val="left" w:pos="0"/>
          <w:tab w:val="left" w:pos="720"/>
        </w:tabs>
        <w:suppressAutoHyphens/>
        <w:ind w:left="1440" w:hanging="1440"/>
        <w:rPr>
          <w:spacing w:val="-2"/>
        </w:rPr>
      </w:pPr>
    </w:p>
    <w:p w14:paraId="30121695" w14:textId="77777777" w:rsidR="00994C16" w:rsidRPr="00437279" w:rsidRDefault="00994C16" w:rsidP="00994C16">
      <w:pPr>
        <w:widowControl/>
        <w:numPr>
          <w:ilvl w:val="0"/>
          <w:numId w:val="18"/>
        </w:numPr>
        <w:tabs>
          <w:tab w:val="left" w:pos="720"/>
        </w:tabs>
        <w:suppressAutoHyphens/>
        <w:spacing w:after="100"/>
        <w:ind w:left="720"/>
        <w:jc w:val="left"/>
        <w:rPr>
          <w:spacing w:val="-2"/>
        </w:rPr>
      </w:pPr>
      <w:r w:rsidRPr="00437279">
        <w:rPr>
          <w:spacing w:val="-2"/>
        </w:rPr>
        <w:t>Provided client service support to EMA’s base of over 70 electric utility customers using the PROMOD IV probabilistic production cost simulation software.</w:t>
      </w:r>
    </w:p>
    <w:p w14:paraId="40F9175D" w14:textId="77777777" w:rsidR="00994C16" w:rsidRPr="00437279" w:rsidRDefault="00994C16" w:rsidP="00994C16">
      <w:pPr>
        <w:widowControl/>
        <w:numPr>
          <w:ilvl w:val="0"/>
          <w:numId w:val="18"/>
        </w:numPr>
        <w:tabs>
          <w:tab w:val="left" w:pos="720"/>
        </w:tabs>
        <w:suppressAutoHyphens/>
        <w:spacing w:after="100"/>
        <w:ind w:left="720"/>
        <w:jc w:val="left"/>
        <w:rPr>
          <w:spacing w:val="-2"/>
        </w:rPr>
      </w:pPr>
      <w:r w:rsidRPr="00437279">
        <w:rPr>
          <w:spacing w:val="-2"/>
        </w:rPr>
        <w:t>Provided consulting services in a number of areas including generation resource planning, regulatory support, and benchmarking.</w:t>
      </w:r>
    </w:p>
    <w:p w14:paraId="2F021E55" w14:textId="77777777" w:rsidR="00994C16" w:rsidRPr="00AC5561" w:rsidRDefault="00994C16" w:rsidP="00994C16">
      <w:pPr>
        <w:tabs>
          <w:tab w:val="left" w:pos="0"/>
        </w:tabs>
        <w:suppressAutoHyphens/>
        <w:rPr>
          <w:b/>
          <w:spacing w:val="-2"/>
          <w:u w:val="single"/>
        </w:rPr>
      </w:pPr>
    </w:p>
    <w:p w14:paraId="7F526AA8" w14:textId="77777777" w:rsidR="00994C16" w:rsidRPr="002701A9" w:rsidRDefault="00994C16" w:rsidP="00994C16"/>
    <w:p w14:paraId="17D2AFB0" w14:textId="77777777" w:rsidR="00994C16" w:rsidRDefault="00994C16" w:rsidP="00994C16">
      <w:pPr>
        <w:pStyle w:val="Heading5"/>
        <w:spacing w:before="100" w:after="120"/>
        <w:rPr>
          <w:rFonts w:ascii="Times New Roman" w:hAnsi="Times New Roman"/>
          <w:i w:val="0"/>
          <w:sz w:val="24"/>
          <w:szCs w:val="24"/>
          <w:u w:val="single"/>
        </w:rPr>
      </w:pPr>
      <w:r>
        <w:rPr>
          <w:rFonts w:ascii="Times New Roman" w:hAnsi="Times New Roman"/>
          <w:i w:val="0"/>
          <w:sz w:val="24"/>
          <w:szCs w:val="24"/>
          <w:u w:val="single"/>
        </w:rPr>
        <w:br w:type="page"/>
      </w:r>
      <w:r w:rsidRPr="00437279">
        <w:rPr>
          <w:rFonts w:ascii="Times New Roman" w:hAnsi="Times New Roman"/>
          <w:i w:val="0"/>
          <w:sz w:val="24"/>
          <w:szCs w:val="24"/>
          <w:u w:val="single"/>
        </w:rPr>
        <w:lastRenderedPageBreak/>
        <w:t>TESTIMONY AND EXPERT WITNESS APPEARANCES</w:t>
      </w:r>
    </w:p>
    <w:p w14:paraId="08AAA1C5" w14:textId="77777777" w:rsidR="00994C16" w:rsidRPr="004A0C9C" w:rsidRDefault="00994C16" w:rsidP="00994C16"/>
    <w:tbl>
      <w:tblPr>
        <w:tblW w:w="9836" w:type="dxa"/>
        <w:tblLayout w:type="fixed"/>
        <w:tblLook w:val="04A0" w:firstRow="1" w:lastRow="0" w:firstColumn="1" w:lastColumn="0" w:noHBand="0" w:noVBand="1"/>
      </w:tblPr>
      <w:tblGrid>
        <w:gridCol w:w="738"/>
        <w:gridCol w:w="1254"/>
        <w:gridCol w:w="1086"/>
        <w:gridCol w:w="90"/>
        <w:gridCol w:w="1696"/>
        <w:gridCol w:w="1526"/>
        <w:gridCol w:w="3446"/>
      </w:tblGrid>
      <w:tr w:rsidR="00994C16" w:rsidRPr="00327CFE" w14:paraId="3A7EA8DF" w14:textId="77777777" w:rsidTr="00994C16">
        <w:trPr>
          <w:cantSplit/>
          <w:trHeight w:val="138"/>
          <w:tblHeader/>
        </w:trPr>
        <w:tc>
          <w:tcPr>
            <w:tcW w:w="738" w:type="dxa"/>
            <w:tcBorders>
              <w:bottom w:val="single" w:sz="4" w:space="0" w:color="auto"/>
            </w:tcBorders>
            <w:shd w:val="clear" w:color="auto" w:fill="auto"/>
          </w:tcPr>
          <w:p w14:paraId="150CCA33" w14:textId="77777777" w:rsidR="00994C16" w:rsidRPr="00327CFE" w:rsidRDefault="00994C16" w:rsidP="00994C16">
            <w:pPr>
              <w:rPr>
                <w:b/>
              </w:rPr>
            </w:pPr>
            <w:r w:rsidRPr="00327CFE">
              <w:rPr>
                <w:b/>
                <w:sz w:val="22"/>
                <w:szCs w:val="22"/>
              </w:rPr>
              <w:t>Date</w:t>
            </w:r>
          </w:p>
        </w:tc>
        <w:tc>
          <w:tcPr>
            <w:tcW w:w="1254" w:type="dxa"/>
            <w:tcBorders>
              <w:bottom w:val="single" w:sz="4" w:space="0" w:color="auto"/>
            </w:tcBorders>
            <w:shd w:val="clear" w:color="auto" w:fill="auto"/>
          </w:tcPr>
          <w:p w14:paraId="26B5D2E2" w14:textId="77777777" w:rsidR="00994C16" w:rsidRPr="00327CFE" w:rsidRDefault="00994C16" w:rsidP="00994C16">
            <w:pPr>
              <w:rPr>
                <w:b/>
              </w:rPr>
            </w:pPr>
            <w:r w:rsidRPr="00327CFE">
              <w:rPr>
                <w:b/>
                <w:sz w:val="22"/>
                <w:szCs w:val="22"/>
              </w:rPr>
              <w:t>Case</w:t>
            </w:r>
          </w:p>
        </w:tc>
        <w:tc>
          <w:tcPr>
            <w:tcW w:w="1176" w:type="dxa"/>
            <w:gridSpan w:val="2"/>
            <w:tcBorders>
              <w:bottom w:val="single" w:sz="4" w:space="0" w:color="auto"/>
            </w:tcBorders>
            <w:shd w:val="clear" w:color="auto" w:fill="auto"/>
          </w:tcPr>
          <w:p w14:paraId="2867DF1A" w14:textId="77777777" w:rsidR="00994C16" w:rsidRPr="00327CFE" w:rsidRDefault="00994C16" w:rsidP="00994C16">
            <w:pPr>
              <w:rPr>
                <w:b/>
              </w:rPr>
            </w:pPr>
            <w:proofErr w:type="spellStart"/>
            <w:r w:rsidRPr="00327CFE">
              <w:rPr>
                <w:b/>
                <w:sz w:val="22"/>
                <w:szCs w:val="22"/>
              </w:rPr>
              <w:t>Jurisdict</w:t>
            </w:r>
            <w:proofErr w:type="spellEnd"/>
          </w:p>
        </w:tc>
        <w:tc>
          <w:tcPr>
            <w:tcW w:w="1696" w:type="dxa"/>
            <w:tcBorders>
              <w:bottom w:val="single" w:sz="4" w:space="0" w:color="auto"/>
            </w:tcBorders>
            <w:shd w:val="clear" w:color="auto" w:fill="auto"/>
          </w:tcPr>
          <w:p w14:paraId="33E6A85C" w14:textId="77777777" w:rsidR="00994C16" w:rsidRPr="00327CFE" w:rsidRDefault="00994C16" w:rsidP="00994C16">
            <w:pPr>
              <w:rPr>
                <w:b/>
              </w:rPr>
            </w:pPr>
            <w:r w:rsidRPr="00327CFE">
              <w:rPr>
                <w:b/>
                <w:sz w:val="22"/>
                <w:szCs w:val="22"/>
              </w:rPr>
              <w:t>Party</w:t>
            </w:r>
          </w:p>
        </w:tc>
        <w:tc>
          <w:tcPr>
            <w:tcW w:w="1526" w:type="dxa"/>
            <w:tcBorders>
              <w:bottom w:val="single" w:sz="4" w:space="0" w:color="auto"/>
            </w:tcBorders>
            <w:shd w:val="clear" w:color="auto" w:fill="auto"/>
          </w:tcPr>
          <w:p w14:paraId="32D5A8F0" w14:textId="77777777" w:rsidR="00994C16" w:rsidRPr="00327CFE" w:rsidRDefault="00994C16" w:rsidP="00994C16">
            <w:pPr>
              <w:rPr>
                <w:b/>
              </w:rPr>
            </w:pPr>
            <w:r w:rsidRPr="00327CFE">
              <w:rPr>
                <w:b/>
                <w:sz w:val="22"/>
                <w:szCs w:val="22"/>
              </w:rPr>
              <w:t>Utility</w:t>
            </w:r>
          </w:p>
        </w:tc>
        <w:tc>
          <w:tcPr>
            <w:tcW w:w="3446" w:type="dxa"/>
            <w:tcBorders>
              <w:bottom w:val="single" w:sz="4" w:space="0" w:color="auto"/>
            </w:tcBorders>
            <w:shd w:val="clear" w:color="auto" w:fill="auto"/>
          </w:tcPr>
          <w:p w14:paraId="49BEDF05" w14:textId="77777777" w:rsidR="00994C16" w:rsidRPr="00327CFE" w:rsidRDefault="00994C16" w:rsidP="00994C16">
            <w:pPr>
              <w:rPr>
                <w:b/>
              </w:rPr>
            </w:pPr>
            <w:r w:rsidRPr="00327CFE">
              <w:rPr>
                <w:b/>
                <w:sz w:val="22"/>
                <w:szCs w:val="22"/>
              </w:rPr>
              <w:t>Subject</w:t>
            </w:r>
          </w:p>
        </w:tc>
      </w:tr>
      <w:tr w:rsidR="00994C16" w14:paraId="1C32CD70" w14:textId="77777777" w:rsidTr="00994C16">
        <w:trPr>
          <w:trHeight w:val="138"/>
        </w:trPr>
        <w:tc>
          <w:tcPr>
            <w:tcW w:w="738" w:type="dxa"/>
            <w:tcBorders>
              <w:top w:val="single" w:sz="4" w:space="0" w:color="auto"/>
            </w:tcBorders>
            <w:shd w:val="clear" w:color="auto" w:fill="auto"/>
          </w:tcPr>
          <w:p w14:paraId="282135A0" w14:textId="77777777" w:rsidR="00994C16" w:rsidRPr="005F2B54" w:rsidRDefault="00994C16" w:rsidP="00994C16">
            <w:pPr>
              <w:spacing w:before="60" w:after="100"/>
              <w:rPr>
                <w:sz w:val="20"/>
                <w:szCs w:val="20"/>
              </w:rPr>
            </w:pPr>
            <w:r w:rsidRPr="005F2B54">
              <w:rPr>
                <w:sz w:val="20"/>
                <w:szCs w:val="20"/>
              </w:rPr>
              <w:t>09/98</w:t>
            </w:r>
          </w:p>
        </w:tc>
        <w:tc>
          <w:tcPr>
            <w:tcW w:w="1254" w:type="dxa"/>
            <w:tcBorders>
              <w:top w:val="single" w:sz="4" w:space="0" w:color="auto"/>
            </w:tcBorders>
            <w:shd w:val="clear" w:color="auto" w:fill="auto"/>
          </w:tcPr>
          <w:p w14:paraId="1D1300F6" w14:textId="77777777" w:rsidR="00994C16" w:rsidRPr="005F2B54" w:rsidRDefault="00994C16" w:rsidP="00994C16">
            <w:pPr>
              <w:spacing w:before="60" w:after="100"/>
              <w:rPr>
                <w:sz w:val="20"/>
                <w:szCs w:val="20"/>
              </w:rPr>
            </w:pPr>
            <w:r w:rsidRPr="005F2B54">
              <w:rPr>
                <w:sz w:val="20"/>
                <w:szCs w:val="20"/>
              </w:rPr>
              <w:t>97-035-01</w:t>
            </w:r>
          </w:p>
        </w:tc>
        <w:tc>
          <w:tcPr>
            <w:tcW w:w="1176" w:type="dxa"/>
            <w:gridSpan w:val="2"/>
            <w:tcBorders>
              <w:top w:val="single" w:sz="4" w:space="0" w:color="auto"/>
            </w:tcBorders>
            <w:shd w:val="clear" w:color="auto" w:fill="auto"/>
          </w:tcPr>
          <w:p w14:paraId="7D189BEE" w14:textId="77777777" w:rsidR="00994C16" w:rsidRPr="005F2B54" w:rsidRDefault="00994C16" w:rsidP="00994C16">
            <w:pPr>
              <w:spacing w:before="60" w:after="100"/>
              <w:rPr>
                <w:sz w:val="20"/>
                <w:szCs w:val="20"/>
              </w:rPr>
            </w:pPr>
            <w:r w:rsidRPr="005F2B54">
              <w:rPr>
                <w:sz w:val="20"/>
                <w:szCs w:val="20"/>
              </w:rPr>
              <w:t>UT</w:t>
            </w:r>
          </w:p>
        </w:tc>
        <w:tc>
          <w:tcPr>
            <w:tcW w:w="1696" w:type="dxa"/>
            <w:tcBorders>
              <w:top w:val="single" w:sz="4" w:space="0" w:color="auto"/>
            </w:tcBorders>
            <w:shd w:val="clear" w:color="auto" w:fill="auto"/>
          </w:tcPr>
          <w:p w14:paraId="3422ED00"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tcBorders>
              <w:top w:val="single" w:sz="4" w:space="0" w:color="auto"/>
            </w:tcBorders>
            <w:shd w:val="clear" w:color="auto" w:fill="auto"/>
          </w:tcPr>
          <w:p w14:paraId="3AEAF670" w14:textId="77777777" w:rsidR="00994C16" w:rsidRPr="005F2B54" w:rsidRDefault="00994C16" w:rsidP="00994C16">
            <w:pPr>
              <w:spacing w:before="60" w:after="100"/>
              <w:rPr>
                <w:sz w:val="20"/>
                <w:szCs w:val="20"/>
              </w:rPr>
            </w:pPr>
            <w:r w:rsidRPr="005F2B54">
              <w:rPr>
                <w:sz w:val="20"/>
                <w:szCs w:val="20"/>
              </w:rPr>
              <w:t>PacifiCorp</w:t>
            </w:r>
          </w:p>
        </w:tc>
        <w:tc>
          <w:tcPr>
            <w:tcW w:w="3446" w:type="dxa"/>
            <w:tcBorders>
              <w:top w:val="single" w:sz="4" w:space="0" w:color="auto"/>
            </w:tcBorders>
            <w:shd w:val="clear" w:color="auto" w:fill="auto"/>
          </w:tcPr>
          <w:p w14:paraId="62FCED91" w14:textId="77777777" w:rsidR="00994C16" w:rsidRPr="005F2B54" w:rsidRDefault="00994C16" w:rsidP="00994C16">
            <w:pPr>
              <w:spacing w:before="60" w:after="100"/>
              <w:jc w:val="left"/>
              <w:rPr>
                <w:sz w:val="20"/>
                <w:szCs w:val="20"/>
              </w:rPr>
            </w:pPr>
            <w:r w:rsidRPr="005F2B54">
              <w:rPr>
                <w:sz w:val="20"/>
                <w:szCs w:val="20"/>
              </w:rPr>
              <w:t>Utah jurisdiction</w:t>
            </w:r>
            <w:r>
              <w:rPr>
                <w:sz w:val="20"/>
                <w:szCs w:val="20"/>
              </w:rPr>
              <w:t>al Net Power Costs, PacifiCorp Rate C</w:t>
            </w:r>
            <w:r w:rsidRPr="005F2B54">
              <w:rPr>
                <w:sz w:val="20"/>
                <w:szCs w:val="20"/>
              </w:rPr>
              <w:t xml:space="preserve">ase </w:t>
            </w:r>
            <w:r>
              <w:rPr>
                <w:sz w:val="20"/>
                <w:szCs w:val="20"/>
              </w:rPr>
              <w:t>P</w:t>
            </w:r>
            <w:r w:rsidRPr="005F2B54">
              <w:rPr>
                <w:sz w:val="20"/>
                <w:szCs w:val="20"/>
              </w:rPr>
              <w:t>roceeding</w:t>
            </w:r>
          </w:p>
        </w:tc>
      </w:tr>
      <w:tr w:rsidR="00994C16" w14:paraId="225286E2" w14:textId="77777777" w:rsidTr="00994C16">
        <w:trPr>
          <w:trHeight w:val="138"/>
        </w:trPr>
        <w:tc>
          <w:tcPr>
            <w:tcW w:w="738" w:type="dxa"/>
            <w:shd w:val="clear" w:color="auto" w:fill="auto"/>
          </w:tcPr>
          <w:p w14:paraId="63FFFB88" w14:textId="77777777" w:rsidR="00994C16" w:rsidRPr="005F2B54" w:rsidRDefault="00994C16" w:rsidP="00994C16">
            <w:pPr>
              <w:spacing w:before="60" w:after="100"/>
              <w:rPr>
                <w:sz w:val="20"/>
                <w:szCs w:val="20"/>
              </w:rPr>
            </w:pPr>
            <w:r w:rsidRPr="005F2B54">
              <w:rPr>
                <w:sz w:val="20"/>
                <w:szCs w:val="20"/>
              </w:rPr>
              <w:t>07/01</w:t>
            </w:r>
          </w:p>
        </w:tc>
        <w:tc>
          <w:tcPr>
            <w:tcW w:w="1254" w:type="dxa"/>
            <w:shd w:val="clear" w:color="auto" w:fill="auto"/>
          </w:tcPr>
          <w:p w14:paraId="6E6172EF" w14:textId="77777777" w:rsidR="00994C16" w:rsidRPr="005F2B54" w:rsidRDefault="00994C16" w:rsidP="00994C16">
            <w:pPr>
              <w:spacing w:before="60" w:after="100"/>
              <w:rPr>
                <w:sz w:val="20"/>
                <w:szCs w:val="20"/>
              </w:rPr>
            </w:pPr>
            <w:r w:rsidRPr="005F2B54">
              <w:rPr>
                <w:sz w:val="20"/>
                <w:szCs w:val="20"/>
              </w:rPr>
              <w:t>01-035-01</w:t>
            </w:r>
          </w:p>
        </w:tc>
        <w:tc>
          <w:tcPr>
            <w:tcW w:w="1176" w:type="dxa"/>
            <w:gridSpan w:val="2"/>
            <w:shd w:val="clear" w:color="auto" w:fill="auto"/>
          </w:tcPr>
          <w:p w14:paraId="2B83358F" w14:textId="77777777" w:rsidR="00994C16" w:rsidRPr="005F2B54" w:rsidRDefault="00994C16" w:rsidP="00994C16">
            <w:pPr>
              <w:spacing w:before="60" w:after="100"/>
              <w:rPr>
                <w:sz w:val="20"/>
                <w:szCs w:val="20"/>
              </w:rPr>
            </w:pPr>
            <w:r w:rsidRPr="005F2B54">
              <w:rPr>
                <w:sz w:val="20"/>
                <w:szCs w:val="20"/>
              </w:rPr>
              <w:t>UT</w:t>
            </w:r>
          </w:p>
        </w:tc>
        <w:tc>
          <w:tcPr>
            <w:tcW w:w="1696" w:type="dxa"/>
            <w:shd w:val="clear" w:color="auto" w:fill="auto"/>
          </w:tcPr>
          <w:p w14:paraId="63AA76CE"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1D9C9E18" w14:textId="77777777" w:rsidR="00994C16" w:rsidRPr="005F2B54" w:rsidRDefault="00994C16" w:rsidP="00994C16">
            <w:pPr>
              <w:spacing w:before="60" w:after="100"/>
              <w:rPr>
                <w:sz w:val="20"/>
                <w:szCs w:val="20"/>
              </w:rPr>
            </w:pPr>
            <w:r w:rsidRPr="005F2B54">
              <w:rPr>
                <w:sz w:val="20"/>
                <w:szCs w:val="20"/>
              </w:rPr>
              <w:t>PacifiCorp</w:t>
            </w:r>
          </w:p>
        </w:tc>
        <w:tc>
          <w:tcPr>
            <w:tcW w:w="3446" w:type="dxa"/>
            <w:shd w:val="clear" w:color="auto" w:fill="auto"/>
          </w:tcPr>
          <w:p w14:paraId="1C69CFB8" w14:textId="77777777" w:rsidR="00994C16" w:rsidRPr="005F2B54" w:rsidRDefault="00994C16" w:rsidP="00994C16">
            <w:pPr>
              <w:spacing w:before="60" w:after="100"/>
              <w:jc w:val="left"/>
              <w:rPr>
                <w:sz w:val="20"/>
                <w:szCs w:val="20"/>
              </w:rPr>
            </w:pPr>
            <w:r>
              <w:rPr>
                <w:sz w:val="20"/>
                <w:szCs w:val="20"/>
              </w:rPr>
              <w:t>Utah J</w:t>
            </w:r>
            <w:r w:rsidRPr="005F2B54">
              <w:rPr>
                <w:sz w:val="20"/>
                <w:szCs w:val="20"/>
              </w:rPr>
              <w:t xml:space="preserve">urisdictional Net Power costs in </w:t>
            </w:r>
            <w:r>
              <w:rPr>
                <w:sz w:val="20"/>
                <w:szCs w:val="20"/>
              </w:rPr>
              <w:t>General Rate C</w:t>
            </w:r>
            <w:r w:rsidRPr="005F2B54">
              <w:rPr>
                <w:sz w:val="20"/>
                <w:szCs w:val="20"/>
              </w:rPr>
              <w:t>ase</w:t>
            </w:r>
          </w:p>
        </w:tc>
      </w:tr>
      <w:tr w:rsidR="00994C16" w14:paraId="7B39B236" w14:textId="77777777" w:rsidTr="00994C16">
        <w:trPr>
          <w:trHeight w:val="138"/>
        </w:trPr>
        <w:tc>
          <w:tcPr>
            <w:tcW w:w="738" w:type="dxa"/>
            <w:shd w:val="clear" w:color="auto" w:fill="auto"/>
          </w:tcPr>
          <w:p w14:paraId="530D590D" w14:textId="77777777" w:rsidR="00994C16" w:rsidRPr="005F2B54" w:rsidRDefault="00994C16" w:rsidP="00994C16">
            <w:pPr>
              <w:spacing w:before="60" w:after="100"/>
              <w:rPr>
                <w:sz w:val="20"/>
                <w:szCs w:val="20"/>
              </w:rPr>
            </w:pPr>
            <w:r w:rsidRPr="005F2B54">
              <w:rPr>
                <w:sz w:val="20"/>
                <w:szCs w:val="20"/>
              </w:rPr>
              <w:t>2001</w:t>
            </w:r>
          </w:p>
        </w:tc>
        <w:tc>
          <w:tcPr>
            <w:tcW w:w="1254" w:type="dxa"/>
            <w:shd w:val="clear" w:color="auto" w:fill="auto"/>
          </w:tcPr>
          <w:p w14:paraId="421E3678" w14:textId="77777777" w:rsidR="00994C16" w:rsidRPr="005F2B54" w:rsidRDefault="00994C16" w:rsidP="00994C16">
            <w:pPr>
              <w:spacing w:before="60" w:after="100"/>
              <w:rPr>
                <w:sz w:val="20"/>
                <w:szCs w:val="20"/>
              </w:rPr>
            </w:pPr>
            <w:r w:rsidRPr="005F2B54">
              <w:rPr>
                <w:sz w:val="20"/>
                <w:szCs w:val="20"/>
              </w:rPr>
              <w:t>ER00-2854-000</w:t>
            </w:r>
          </w:p>
        </w:tc>
        <w:tc>
          <w:tcPr>
            <w:tcW w:w="1176" w:type="dxa"/>
            <w:gridSpan w:val="2"/>
            <w:shd w:val="clear" w:color="auto" w:fill="auto"/>
          </w:tcPr>
          <w:p w14:paraId="1C1C5EE8" w14:textId="77777777" w:rsidR="00994C16" w:rsidRPr="005F2B54" w:rsidRDefault="00994C16" w:rsidP="00994C16">
            <w:pPr>
              <w:spacing w:before="60" w:after="100"/>
              <w:rPr>
                <w:sz w:val="20"/>
                <w:szCs w:val="20"/>
              </w:rPr>
            </w:pPr>
            <w:r w:rsidRPr="005F2B54">
              <w:rPr>
                <w:sz w:val="20"/>
                <w:szCs w:val="20"/>
              </w:rPr>
              <w:t>FERC</w:t>
            </w:r>
          </w:p>
        </w:tc>
        <w:tc>
          <w:tcPr>
            <w:tcW w:w="1696" w:type="dxa"/>
            <w:shd w:val="clear" w:color="auto" w:fill="auto"/>
          </w:tcPr>
          <w:p w14:paraId="07719E6F" w14:textId="77777777" w:rsidR="00994C16" w:rsidRPr="005F2B54" w:rsidRDefault="00994C16" w:rsidP="00994C16">
            <w:pPr>
              <w:spacing w:before="60" w:after="100"/>
              <w:jc w:val="left"/>
              <w:rPr>
                <w:sz w:val="20"/>
                <w:szCs w:val="20"/>
              </w:rPr>
            </w:pPr>
            <w:r w:rsidRPr="005F2B54">
              <w:rPr>
                <w:sz w:val="20"/>
                <w:szCs w:val="20"/>
              </w:rPr>
              <w:t>Louisiana Public Service Commission</w:t>
            </w:r>
          </w:p>
        </w:tc>
        <w:tc>
          <w:tcPr>
            <w:tcW w:w="1526" w:type="dxa"/>
            <w:shd w:val="clear" w:color="auto" w:fill="auto"/>
          </w:tcPr>
          <w:p w14:paraId="2CD7CBFC" w14:textId="77777777" w:rsidR="00994C16" w:rsidRPr="005F2B54" w:rsidRDefault="00994C16" w:rsidP="00994C16">
            <w:pPr>
              <w:spacing w:before="60" w:after="100"/>
              <w:rPr>
                <w:sz w:val="20"/>
                <w:szCs w:val="20"/>
              </w:rPr>
            </w:pPr>
            <w:r w:rsidRPr="005F2B54">
              <w:rPr>
                <w:sz w:val="20"/>
                <w:szCs w:val="20"/>
              </w:rPr>
              <w:t>Entergy</w:t>
            </w:r>
          </w:p>
        </w:tc>
        <w:tc>
          <w:tcPr>
            <w:tcW w:w="3446" w:type="dxa"/>
            <w:shd w:val="clear" w:color="auto" w:fill="auto"/>
          </w:tcPr>
          <w:p w14:paraId="6DB95D35" w14:textId="77777777" w:rsidR="00994C16" w:rsidRPr="005F2B54" w:rsidRDefault="00994C16" w:rsidP="00994C16">
            <w:pPr>
              <w:spacing w:before="60" w:after="100"/>
              <w:jc w:val="left"/>
              <w:rPr>
                <w:sz w:val="20"/>
                <w:szCs w:val="20"/>
              </w:rPr>
            </w:pPr>
            <w:r>
              <w:rPr>
                <w:sz w:val="20"/>
                <w:szCs w:val="20"/>
              </w:rPr>
              <w:t>Proposed System Agreement M</w:t>
            </w:r>
            <w:r w:rsidRPr="005F2B54">
              <w:rPr>
                <w:sz w:val="20"/>
                <w:szCs w:val="20"/>
              </w:rPr>
              <w:t xml:space="preserve">odifications </w:t>
            </w:r>
          </w:p>
        </w:tc>
      </w:tr>
      <w:tr w:rsidR="00994C16" w14:paraId="471620E4" w14:textId="77777777" w:rsidTr="00994C16">
        <w:trPr>
          <w:trHeight w:val="138"/>
        </w:trPr>
        <w:tc>
          <w:tcPr>
            <w:tcW w:w="738" w:type="dxa"/>
            <w:shd w:val="clear" w:color="auto" w:fill="auto"/>
          </w:tcPr>
          <w:p w14:paraId="6F76BA79" w14:textId="77777777" w:rsidR="00994C16" w:rsidRPr="005F2B54" w:rsidRDefault="00994C16" w:rsidP="00994C16">
            <w:pPr>
              <w:spacing w:before="60" w:after="100"/>
              <w:rPr>
                <w:sz w:val="20"/>
                <w:szCs w:val="20"/>
              </w:rPr>
            </w:pPr>
            <w:r w:rsidRPr="005F2B54">
              <w:rPr>
                <w:sz w:val="20"/>
                <w:szCs w:val="20"/>
              </w:rPr>
              <w:t>07/02</w:t>
            </w:r>
          </w:p>
        </w:tc>
        <w:tc>
          <w:tcPr>
            <w:tcW w:w="1254" w:type="dxa"/>
            <w:shd w:val="clear" w:color="auto" w:fill="auto"/>
          </w:tcPr>
          <w:p w14:paraId="38DCB3B6" w14:textId="77777777" w:rsidR="00994C16" w:rsidRPr="005F2B54" w:rsidRDefault="00994C16" w:rsidP="00994C16">
            <w:pPr>
              <w:spacing w:before="60" w:after="100"/>
              <w:rPr>
                <w:sz w:val="20"/>
                <w:szCs w:val="20"/>
              </w:rPr>
            </w:pPr>
            <w:r w:rsidRPr="005F2B54">
              <w:rPr>
                <w:sz w:val="20"/>
                <w:szCs w:val="20"/>
              </w:rPr>
              <w:t>02-035-002</w:t>
            </w:r>
          </w:p>
        </w:tc>
        <w:tc>
          <w:tcPr>
            <w:tcW w:w="1176" w:type="dxa"/>
            <w:gridSpan w:val="2"/>
            <w:shd w:val="clear" w:color="auto" w:fill="auto"/>
          </w:tcPr>
          <w:p w14:paraId="05E71B6C" w14:textId="77777777" w:rsidR="00994C16" w:rsidRPr="005F2B54" w:rsidRDefault="00994C16" w:rsidP="00994C16">
            <w:pPr>
              <w:spacing w:before="60" w:after="100"/>
              <w:rPr>
                <w:sz w:val="20"/>
                <w:szCs w:val="20"/>
              </w:rPr>
            </w:pPr>
            <w:r w:rsidRPr="005F2B54">
              <w:rPr>
                <w:sz w:val="20"/>
                <w:szCs w:val="20"/>
              </w:rPr>
              <w:t>UT</w:t>
            </w:r>
          </w:p>
        </w:tc>
        <w:tc>
          <w:tcPr>
            <w:tcW w:w="1696" w:type="dxa"/>
            <w:shd w:val="clear" w:color="auto" w:fill="auto"/>
          </w:tcPr>
          <w:p w14:paraId="0E13AA98"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23845114" w14:textId="77777777" w:rsidR="00994C16" w:rsidRPr="005F2B54" w:rsidRDefault="00994C16" w:rsidP="00994C16">
            <w:pPr>
              <w:spacing w:before="60" w:after="100"/>
              <w:rPr>
                <w:sz w:val="20"/>
                <w:szCs w:val="20"/>
              </w:rPr>
            </w:pPr>
            <w:r w:rsidRPr="005F2B54">
              <w:rPr>
                <w:sz w:val="20"/>
                <w:szCs w:val="20"/>
              </w:rPr>
              <w:t xml:space="preserve">PacifiCorp </w:t>
            </w:r>
          </w:p>
        </w:tc>
        <w:tc>
          <w:tcPr>
            <w:tcW w:w="3446" w:type="dxa"/>
            <w:shd w:val="clear" w:color="auto" w:fill="auto"/>
          </w:tcPr>
          <w:p w14:paraId="26272729" w14:textId="77777777" w:rsidR="00994C16" w:rsidRPr="005F2B54" w:rsidRDefault="00994C16" w:rsidP="00994C16">
            <w:pPr>
              <w:spacing w:before="60" w:after="100"/>
              <w:jc w:val="left"/>
              <w:rPr>
                <w:sz w:val="20"/>
                <w:szCs w:val="20"/>
              </w:rPr>
            </w:pPr>
            <w:r w:rsidRPr="005F2B54">
              <w:rPr>
                <w:sz w:val="20"/>
                <w:szCs w:val="20"/>
              </w:rPr>
              <w:t>Special contract for industrial consumer</w:t>
            </w:r>
          </w:p>
        </w:tc>
      </w:tr>
      <w:tr w:rsidR="00994C16" w14:paraId="6D01894E" w14:textId="77777777" w:rsidTr="00994C16">
        <w:trPr>
          <w:trHeight w:val="138"/>
        </w:trPr>
        <w:tc>
          <w:tcPr>
            <w:tcW w:w="738" w:type="dxa"/>
            <w:shd w:val="clear" w:color="auto" w:fill="auto"/>
          </w:tcPr>
          <w:p w14:paraId="36F8B23B" w14:textId="77777777" w:rsidR="00994C16" w:rsidRPr="005F2B54" w:rsidRDefault="00994C16" w:rsidP="00994C16">
            <w:pPr>
              <w:spacing w:before="60" w:after="100"/>
              <w:rPr>
                <w:rFonts w:cs="Calibri"/>
                <w:sz w:val="20"/>
                <w:szCs w:val="20"/>
              </w:rPr>
            </w:pPr>
            <w:r w:rsidRPr="005F2B54">
              <w:rPr>
                <w:rFonts w:cs="Calibri"/>
                <w:sz w:val="20"/>
                <w:szCs w:val="20"/>
              </w:rPr>
              <w:t>2002/2003</w:t>
            </w:r>
          </w:p>
        </w:tc>
        <w:tc>
          <w:tcPr>
            <w:tcW w:w="1254" w:type="dxa"/>
            <w:shd w:val="clear" w:color="auto" w:fill="auto"/>
          </w:tcPr>
          <w:p w14:paraId="7DDA4E62" w14:textId="77777777" w:rsidR="00994C16" w:rsidRPr="005F2B54" w:rsidRDefault="00994C16" w:rsidP="00994C16">
            <w:pPr>
              <w:spacing w:before="60" w:after="100"/>
              <w:rPr>
                <w:rFonts w:cs="Calibri"/>
                <w:sz w:val="20"/>
                <w:szCs w:val="20"/>
              </w:rPr>
            </w:pPr>
            <w:r w:rsidRPr="005F2B54">
              <w:rPr>
                <w:rFonts w:cs="Calibri"/>
                <w:sz w:val="20"/>
                <w:szCs w:val="20"/>
              </w:rPr>
              <w:t>U-25888</w:t>
            </w:r>
          </w:p>
        </w:tc>
        <w:tc>
          <w:tcPr>
            <w:tcW w:w="1176" w:type="dxa"/>
            <w:gridSpan w:val="2"/>
            <w:shd w:val="clear" w:color="auto" w:fill="auto"/>
          </w:tcPr>
          <w:p w14:paraId="3AFDF459" w14:textId="77777777" w:rsidR="00994C16" w:rsidRPr="005F2B54" w:rsidRDefault="00994C16" w:rsidP="00994C16">
            <w:pPr>
              <w:spacing w:before="60" w:after="100"/>
              <w:rPr>
                <w:rFonts w:cs="Calibri"/>
                <w:sz w:val="20"/>
                <w:szCs w:val="20"/>
              </w:rPr>
            </w:pPr>
            <w:r w:rsidRPr="005F2B54">
              <w:rPr>
                <w:rFonts w:cs="Calibri"/>
                <w:sz w:val="20"/>
                <w:szCs w:val="20"/>
              </w:rPr>
              <w:t>LA</w:t>
            </w:r>
          </w:p>
        </w:tc>
        <w:tc>
          <w:tcPr>
            <w:tcW w:w="1696" w:type="dxa"/>
            <w:shd w:val="clear" w:color="auto" w:fill="auto"/>
          </w:tcPr>
          <w:p w14:paraId="3B93BFCB" w14:textId="77777777" w:rsidR="00994C16" w:rsidRPr="005F2B54" w:rsidRDefault="00994C16" w:rsidP="00994C16">
            <w:pPr>
              <w:spacing w:before="60" w:after="100"/>
              <w:jc w:val="left"/>
              <w:rPr>
                <w:rFonts w:cs="Calibri"/>
                <w:sz w:val="20"/>
                <w:szCs w:val="20"/>
              </w:rPr>
            </w:pPr>
            <w:r w:rsidRPr="005F2B54">
              <w:rPr>
                <w:rFonts w:cs="Calibri"/>
                <w:sz w:val="20"/>
                <w:szCs w:val="20"/>
              </w:rPr>
              <w:t>Louisiana Public Service Commission</w:t>
            </w:r>
          </w:p>
        </w:tc>
        <w:tc>
          <w:tcPr>
            <w:tcW w:w="1526" w:type="dxa"/>
            <w:shd w:val="clear" w:color="auto" w:fill="auto"/>
          </w:tcPr>
          <w:p w14:paraId="2E3190D6" w14:textId="77777777" w:rsidR="00994C16" w:rsidRPr="005F2B54" w:rsidRDefault="00994C16" w:rsidP="00994C16">
            <w:pPr>
              <w:spacing w:before="60" w:after="100"/>
              <w:rPr>
                <w:rFonts w:cs="Calibri"/>
                <w:sz w:val="20"/>
                <w:szCs w:val="20"/>
              </w:rPr>
            </w:pPr>
            <w:r w:rsidRPr="005F2B54">
              <w:rPr>
                <w:rFonts w:cs="Calibri"/>
                <w:sz w:val="20"/>
                <w:szCs w:val="20"/>
              </w:rPr>
              <w:t>Ente</w:t>
            </w:r>
            <w:r>
              <w:rPr>
                <w:rFonts w:cs="Calibri"/>
                <w:sz w:val="20"/>
                <w:szCs w:val="20"/>
              </w:rPr>
              <w:t>r</w:t>
            </w:r>
            <w:r w:rsidRPr="005F2B54">
              <w:rPr>
                <w:rFonts w:cs="Calibri"/>
                <w:sz w:val="20"/>
                <w:szCs w:val="20"/>
              </w:rPr>
              <w:t>gy</w:t>
            </w:r>
          </w:p>
        </w:tc>
        <w:tc>
          <w:tcPr>
            <w:tcW w:w="3446" w:type="dxa"/>
            <w:shd w:val="clear" w:color="auto" w:fill="auto"/>
          </w:tcPr>
          <w:p w14:paraId="3E8E1D29" w14:textId="77777777" w:rsidR="00994C16" w:rsidRPr="005F2B54" w:rsidRDefault="00994C16" w:rsidP="00994C16">
            <w:pPr>
              <w:spacing w:before="60" w:after="100"/>
              <w:jc w:val="left"/>
              <w:rPr>
                <w:rFonts w:cs="Calibri"/>
                <w:sz w:val="20"/>
                <w:szCs w:val="20"/>
              </w:rPr>
            </w:pPr>
            <w:r>
              <w:rPr>
                <w:rFonts w:cs="Calibri"/>
                <w:sz w:val="20"/>
                <w:szCs w:val="20"/>
              </w:rPr>
              <w:t>Investigation of retail issues related to the System Agreement</w:t>
            </w:r>
          </w:p>
        </w:tc>
      </w:tr>
      <w:tr w:rsidR="00994C16" w14:paraId="35439D7D" w14:textId="77777777" w:rsidTr="00994C16">
        <w:trPr>
          <w:trHeight w:val="138"/>
        </w:trPr>
        <w:tc>
          <w:tcPr>
            <w:tcW w:w="738" w:type="dxa"/>
            <w:shd w:val="clear" w:color="auto" w:fill="auto"/>
          </w:tcPr>
          <w:p w14:paraId="6EFD6640" w14:textId="77777777" w:rsidR="00994C16" w:rsidRPr="005F2B54" w:rsidRDefault="00994C16" w:rsidP="00994C16">
            <w:pPr>
              <w:spacing w:before="60" w:after="100"/>
              <w:rPr>
                <w:rFonts w:cs="Calibri"/>
                <w:sz w:val="20"/>
                <w:szCs w:val="20"/>
              </w:rPr>
            </w:pPr>
            <w:r w:rsidRPr="005F2B54">
              <w:rPr>
                <w:rFonts w:cs="Calibri"/>
                <w:sz w:val="20"/>
                <w:szCs w:val="20"/>
              </w:rPr>
              <w:t>2003</w:t>
            </w:r>
          </w:p>
        </w:tc>
        <w:tc>
          <w:tcPr>
            <w:tcW w:w="1254" w:type="dxa"/>
            <w:shd w:val="clear" w:color="auto" w:fill="auto"/>
          </w:tcPr>
          <w:p w14:paraId="0A489B44" w14:textId="77777777" w:rsidR="00994C16" w:rsidRPr="005F2B54" w:rsidRDefault="00994C16" w:rsidP="00994C16">
            <w:pPr>
              <w:spacing w:before="60" w:after="100"/>
              <w:rPr>
                <w:rFonts w:cs="Calibri"/>
                <w:sz w:val="20"/>
                <w:szCs w:val="20"/>
              </w:rPr>
            </w:pPr>
            <w:r w:rsidRPr="005F2B54">
              <w:rPr>
                <w:rFonts w:cs="Calibri"/>
                <w:sz w:val="20"/>
                <w:szCs w:val="20"/>
              </w:rPr>
              <w:t xml:space="preserve">U-27136 </w:t>
            </w:r>
            <w:proofErr w:type="spellStart"/>
            <w:r w:rsidRPr="005F2B54">
              <w:rPr>
                <w:rFonts w:cs="Calibri"/>
                <w:sz w:val="20"/>
                <w:szCs w:val="20"/>
              </w:rPr>
              <w:t>Subdocket</w:t>
            </w:r>
            <w:proofErr w:type="spellEnd"/>
            <w:r w:rsidRPr="005F2B54">
              <w:rPr>
                <w:rFonts w:cs="Calibri"/>
                <w:sz w:val="20"/>
                <w:szCs w:val="20"/>
              </w:rPr>
              <w:t xml:space="preserve"> A</w:t>
            </w:r>
          </w:p>
        </w:tc>
        <w:tc>
          <w:tcPr>
            <w:tcW w:w="1176" w:type="dxa"/>
            <w:gridSpan w:val="2"/>
            <w:shd w:val="clear" w:color="auto" w:fill="auto"/>
          </w:tcPr>
          <w:p w14:paraId="1E79367A" w14:textId="77777777" w:rsidR="00994C16" w:rsidRPr="005F2B54" w:rsidRDefault="00994C16" w:rsidP="00994C16">
            <w:pPr>
              <w:spacing w:before="60" w:after="100"/>
              <w:rPr>
                <w:rFonts w:cs="Calibri"/>
                <w:sz w:val="20"/>
                <w:szCs w:val="20"/>
              </w:rPr>
            </w:pPr>
            <w:r w:rsidRPr="005F2B54">
              <w:rPr>
                <w:rFonts w:cs="Calibri"/>
                <w:sz w:val="20"/>
                <w:szCs w:val="20"/>
              </w:rPr>
              <w:t>LA</w:t>
            </w:r>
          </w:p>
        </w:tc>
        <w:tc>
          <w:tcPr>
            <w:tcW w:w="1696" w:type="dxa"/>
            <w:shd w:val="clear" w:color="auto" w:fill="auto"/>
          </w:tcPr>
          <w:p w14:paraId="2B2BB7B2" w14:textId="77777777" w:rsidR="00994C16" w:rsidRPr="005F2B54" w:rsidRDefault="00994C16" w:rsidP="00994C16">
            <w:pPr>
              <w:spacing w:before="60" w:after="100"/>
              <w:jc w:val="left"/>
              <w:rPr>
                <w:rFonts w:cs="Calibri"/>
                <w:sz w:val="20"/>
                <w:szCs w:val="20"/>
              </w:rPr>
            </w:pPr>
            <w:r w:rsidRPr="005F2B54">
              <w:rPr>
                <w:rFonts w:cs="Calibri"/>
                <w:sz w:val="20"/>
                <w:szCs w:val="20"/>
              </w:rPr>
              <w:t>Louisiana Public Service Commission</w:t>
            </w:r>
            <w:r>
              <w:rPr>
                <w:rFonts w:cs="Calibri"/>
                <w:sz w:val="20"/>
                <w:szCs w:val="20"/>
              </w:rPr>
              <w:t xml:space="preserve"> Staff</w:t>
            </w:r>
          </w:p>
        </w:tc>
        <w:tc>
          <w:tcPr>
            <w:tcW w:w="1526" w:type="dxa"/>
            <w:shd w:val="clear" w:color="auto" w:fill="auto"/>
          </w:tcPr>
          <w:p w14:paraId="4732E52E" w14:textId="77777777" w:rsidR="00994C16" w:rsidRPr="005F2B54" w:rsidRDefault="00994C16" w:rsidP="00994C16">
            <w:pPr>
              <w:spacing w:before="60" w:after="100"/>
              <w:rPr>
                <w:rFonts w:cs="Calibri"/>
                <w:sz w:val="20"/>
                <w:szCs w:val="20"/>
              </w:rPr>
            </w:pPr>
            <w:r w:rsidRPr="005F2B54">
              <w:rPr>
                <w:rFonts w:cs="Calibri"/>
                <w:sz w:val="20"/>
                <w:szCs w:val="20"/>
              </w:rPr>
              <w:t>Entergy</w:t>
            </w:r>
          </w:p>
        </w:tc>
        <w:tc>
          <w:tcPr>
            <w:tcW w:w="3446" w:type="dxa"/>
            <w:shd w:val="clear" w:color="auto" w:fill="auto"/>
          </w:tcPr>
          <w:p w14:paraId="068EF46D" w14:textId="77777777" w:rsidR="00994C16" w:rsidRPr="005F2B54" w:rsidRDefault="00994C16" w:rsidP="00994C16">
            <w:pPr>
              <w:spacing w:before="60" w:after="100"/>
              <w:jc w:val="left"/>
              <w:rPr>
                <w:rFonts w:cs="Calibri"/>
                <w:sz w:val="20"/>
                <w:szCs w:val="20"/>
              </w:rPr>
            </w:pPr>
            <w:r>
              <w:rPr>
                <w:rFonts w:cs="Calibri"/>
                <w:sz w:val="20"/>
                <w:szCs w:val="20"/>
              </w:rPr>
              <w:t>Aging gas steam-fired retirement study</w:t>
            </w:r>
          </w:p>
        </w:tc>
      </w:tr>
      <w:tr w:rsidR="00994C16" w14:paraId="394A947B" w14:textId="77777777" w:rsidTr="00994C16">
        <w:trPr>
          <w:trHeight w:val="138"/>
        </w:trPr>
        <w:tc>
          <w:tcPr>
            <w:tcW w:w="738" w:type="dxa"/>
            <w:shd w:val="clear" w:color="auto" w:fill="auto"/>
          </w:tcPr>
          <w:p w14:paraId="7DFD9E78" w14:textId="77777777" w:rsidR="00994C16" w:rsidRPr="005F2B54" w:rsidRDefault="00994C16" w:rsidP="00994C16">
            <w:pPr>
              <w:spacing w:before="60" w:after="100"/>
              <w:rPr>
                <w:sz w:val="20"/>
                <w:szCs w:val="20"/>
              </w:rPr>
            </w:pPr>
            <w:r w:rsidRPr="005F2B54">
              <w:rPr>
                <w:sz w:val="20"/>
                <w:szCs w:val="20"/>
              </w:rPr>
              <w:t>07/03</w:t>
            </w:r>
          </w:p>
        </w:tc>
        <w:tc>
          <w:tcPr>
            <w:tcW w:w="1254" w:type="dxa"/>
            <w:shd w:val="clear" w:color="auto" w:fill="auto"/>
          </w:tcPr>
          <w:p w14:paraId="05B56E8A" w14:textId="77777777" w:rsidR="00994C16" w:rsidRPr="005F2B54" w:rsidRDefault="00994C16" w:rsidP="00994C16">
            <w:pPr>
              <w:spacing w:before="60" w:after="100"/>
              <w:rPr>
                <w:sz w:val="20"/>
                <w:szCs w:val="20"/>
              </w:rPr>
            </w:pPr>
            <w:r w:rsidRPr="005F2B54">
              <w:rPr>
                <w:sz w:val="20"/>
                <w:szCs w:val="20"/>
              </w:rPr>
              <w:t>EL01-88-000</w:t>
            </w:r>
          </w:p>
        </w:tc>
        <w:tc>
          <w:tcPr>
            <w:tcW w:w="1176" w:type="dxa"/>
            <w:gridSpan w:val="2"/>
            <w:shd w:val="clear" w:color="auto" w:fill="auto"/>
          </w:tcPr>
          <w:p w14:paraId="1C5E4AE0" w14:textId="77777777" w:rsidR="00994C16" w:rsidRPr="005F2B54" w:rsidRDefault="00994C16" w:rsidP="00994C16">
            <w:pPr>
              <w:spacing w:before="60" w:after="100"/>
              <w:rPr>
                <w:sz w:val="20"/>
                <w:szCs w:val="20"/>
              </w:rPr>
            </w:pPr>
            <w:r w:rsidRPr="005F2B54">
              <w:rPr>
                <w:sz w:val="20"/>
                <w:szCs w:val="20"/>
              </w:rPr>
              <w:t>FERC</w:t>
            </w:r>
          </w:p>
        </w:tc>
        <w:tc>
          <w:tcPr>
            <w:tcW w:w="1696" w:type="dxa"/>
            <w:shd w:val="clear" w:color="auto" w:fill="auto"/>
          </w:tcPr>
          <w:p w14:paraId="686B2354" w14:textId="77777777" w:rsidR="00994C16" w:rsidRPr="005F2B54" w:rsidRDefault="00994C16" w:rsidP="00994C16">
            <w:pPr>
              <w:spacing w:before="60" w:after="100"/>
              <w:jc w:val="left"/>
              <w:rPr>
                <w:sz w:val="20"/>
                <w:szCs w:val="20"/>
              </w:rPr>
            </w:pPr>
            <w:r w:rsidRPr="005F2B54">
              <w:rPr>
                <w:sz w:val="20"/>
                <w:szCs w:val="20"/>
              </w:rPr>
              <w:t>Louisiana Public Service Commission</w:t>
            </w:r>
          </w:p>
        </w:tc>
        <w:tc>
          <w:tcPr>
            <w:tcW w:w="1526" w:type="dxa"/>
            <w:shd w:val="clear" w:color="auto" w:fill="auto"/>
          </w:tcPr>
          <w:p w14:paraId="713730F1" w14:textId="77777777" w:rsidR="00994C16" w:rsidRPr="005F2B54" w:rsidRDefault="00994C16" w:rsidP="00994C16">
            <w:pPr>
              <w:spacing w:before="60" w:after="100"/>
              <w:rPr>
                <w:sz w:val="20"/>
                <w:szCs w:val="20"/>
              </w:rPr>
            </w:pPr>
            <w:r>
              <w:rPr>
                <w:sz w:val="20"/>
                <w:szCs w:val="20"/>
              </w:rPr>
              <w:t>Entergy</w:t>
            </w:r>
          </w:p>
        </w:tc>
        <w:tc>
          <w:tcPr>
            <w:tcW w:w="3446" w:type="dxa"/>
            <w:shd w:val="clear" w:color="auto" w:fill="auto"/>
          </w:tcPr>
          <w:p w14:paraId="6D5D8F2D" w14:textId="77777777" w:rsidR="00994C16" w:rsidRPr="005F2B54" w:rsidRDefault="00994C16" w:rsidP="00994C16">
            <w:pPr>
              <w:spacing w:before="60" w:after="100"/>
              <w:jc w:val="left"/>
              <w:rPr>
                <w:sz w:val="20"/>
                <w:szCs w:val="20"/>
              </w:rPr>
            </w:pPr>
            <w:r>
              <w:rPr>
                <w:sz w:val="20"/>
                <w:szCs w:val="20"/>
              </w:rPr>
              <w:t>Rough production cost equalization proceeding</w:t>
            </w:r>
          </w:p>
        </w:tc>
      </w:tr>
      <w:tr w:rsidR="00994C16" w14:paraId="39EF99B4" w14:textId="77777777" w:rsidTr="00994C16">
        <w:trPr>
          <w:trHeight w:val="138"/>
        </w:trPr>
        <w:tc>
          <w:tcPr>
            <w:tcW w:w="738" w:type="dxa"/>
            <w:shd w:val="clear" w:color="auto" w:fill="auto"/>
          </w:tcPr>
          <w:p w14:paraId="7D2EF225" w14:textId="77777777" w:rsidR="00994C16" w:rsidRPr="005F2B54" w:rsidRDefault="00994C16" w:rsidP="00994C16">
            <w:pPr>
              <w:spacing w:before="60" w:after="100"/>
              <w:rPr>
                <w:sz w:val="20"/>
                <w:szCs w:val="20"/>
              </w:rPr>
            </w:pPr>
            <w:r w:rsidRPr="005F2B54">
              <w:rPr>
                <w:sz w:val="20"/>
                <w:szCs w:val="20"/>
              </w:rPr>
              <w:t>05/04</w:t>
            </w:r>
          </w:p>
        </w:tc>
        <w:tc>
          <w:tcPr>
            <w:tcW w:w="1254" w:type="dxa"/>
            <w:shd w:val="clear" w:color="auto" w:fill="auto"/>
          </w:tcPr>
          <w:p w14:paraId="0D0C6FE1" w14:textId="77777777" w:rsidR="00994C16" w:rsidRPr="005F2B54" w:rsidRDefault="00994C16" w:rsidP="00994C16">
            <w:pPr>
              <w:spacing w:before="60" w:after="100"/>
              <w:rPr>
                <w:sz w:val="20"/>
                <w:szCs w:val="20"/>
              </w:rPr>
            </w:pPr>
            <w:r w:rsidRPr="005F2B54">
              <w:rPr>
                <w:sz w:val="20"/>
                <w:szCs w:val="20"/>
              </w:rPr>
              <w:t>03-035-14</w:t>
            </w:r>
          </w:p>
        </w:tc>
        <w:tc>
          <w:tcPr>
            <w:tcW w:w="1176" w:type="dxa"/>
            <w:gridSpan w:val="2"/>
            <w:shd w:val="clear" w:color="auto" w:fill="auto"/>
          </w:tcPr>
          <w:p w14:paraId="312CB6B9" w14:textId="77777777" w:rsidR="00994C16" w:rsidRPr="005F2B54" w:rsidRDefault="00994C16" w:rsidP="00994C16">
            <w:pPr>
              <w:spacing w:before="60" w:after="100"/>
              <w:rPr>
                <w:sz w:val="20"/>
                <w:szCs w:val="20"/>
              </w:rPr>
            </w:pPr>
            <w:r w:rsidRPr="005F2B54">
              <w:rPr>
                <w:sz w:val="20"/>
                <w:szCs w:val="20"/>
              </w:rPr>
              <w:t>UT</w:t>
            </w:r>
          </w:p>
        </w:tc>
        <w:tc>
          <w:tcPr>
            <w:tcW w:w="1696" w:type="dxa"/>
            <w:shd w:val="clear" w:color="auto" w:fill="auto"/>
          </w:tcPr>
          <w:p w14:paraId="1B6AA296"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64EC23FD" w14:textId="77777777" w:rsidR="00994C16" w:rsidRPr="005F2B54" w:rsidRDefault="00994C16" w:rsidP="00994C16">
            <w:pPr>
              <w:spacing w:before="60" w:after="100"/>
              <w:rPr>
                <w:sz w:val="20"/>
                <w:szCs w:val="20"/>
              </w:rPr>
            </w:pPr>
            <w:r w:rsidRPr="005F2B54">
              <w:rPr>
                <w:sz w:val="20"/>
                <w:szCs w:val="20"/>
              </w:rPr>
              <w:t>PacifiCorp</w:t>
            </w:r>
          </w:p>
        </w:tc>
        <w:tc>
          <w:tcPr>
            <w:tcW w:w="3446" w:type="dxa"/>
            <w:shd w:val="clear" w:color="auto" w:fill="auto"/>
          </w:tcPr>
          <w:p w14:paraId="522D9666" w14:textId="77777777" w:rsidR="00994C16" w:rsidRPr="005F2B54" w:rsidRDefault="00994C16" w:rsidP="00994C16">
            <w:pPr>
              <w:spacing w:before="60" w:after="100"/>
              <w:jc w:val="left"/>
              <w:rPr>
                <w:sz w:val="20"/>
                <w:szCs w:val="20"/>
              </w:rPr>
            </w:pPr>
            <w:r w:rsidRPr="005F2B54">
              <w:rPr>
                <w:sz w:val="20"/>
                <w:szCs w:val="20"/>
              </w:rPr>
              <w:t>Development of a large QF avoided cost methodology</w:t>
            </w:r>
          </w:p>
        </w:tc>
      </w:tr>
      <w:tr w:rsidR="00994C16" w14:paraId="1546FFDB" w14:textId="77777777" w:rsidTr="00994C16">
        <w:trPr>
          <w:trHeight w:val="138"/>
        </w:trPr>
        <w:tc>
          <w:tcPr>
            <w:tcW w:w="738" w:type="dxa"/>
            <w:shd w:val="clear" w:color="auto" w:fill="auto"/>
          </w:tcPr>
          <w:p w14:paraId="37E84F48" w14:textId="77777777" w:rsidR="00994C16" w:rsidRPr="005F2B54" w:rsidRDefault="00994C16" w:rsidP="00994C16">
            <w:pPr>
              <w:spacing w:before="60" w:after="100"/>
              <w:rPr>
                <w:sz w:val="20"/>
                <w:szCs w:val="20"/>
              </w:rPr>
            </w:pPr>
            <w:r w:rsidRPr="005F2B54">
              <w:rPr>
                <w:sz w:val="20"/>
                <w:szCs w:val="20"/>
              </w:rPr>
              <w:t>06/04</w:t>
            </w:r>
          </w:p>
        </w:tc>
        <w:tc>
          <w:tcPr>
            <w:tcW w:w="1254" w:type="dxa"/>
            <w:shd w:val="clear" w:color="auto" w:fill="auto"/>
          </w:tcPr>
          <w:p w14:paraId="66363C2B" w14:textId="77777777" w:rsidR="00994C16" w:rsidRPr="005F2B54" w:rsidRDefault="00994C16" w:rsidP="00994C16">
            <w:pPr>
              <w:spacing w:before="60" w:after="100"/>
              <w:rPr>
                <w:spacing w:val="-2"/>
                <w:sz w:val="20"/>
                <w:szCs w:val="20"/>
              </w:rPr>
            </w:pPr>
            <w:r w:rsidRPr="005F2B54">
              <w:rPr>
                <w:spacing w:val="-2"/>
                <w:sz w:val="20"/>
                <w:szCs w:val="20"/>
              </w:rPr>
              <w:t>17687</w:t>
            </w:r>
            <w:r>
              <w:rPr>
                <w:spacing w:val="-2"/>
                <w:sz w:val="20"/>
                <w:szCs w:val="20"/>
              </w:rPr>
              <w:t>-U</w:t>
            </w:r>
          </w:p>
          <w:p w14:paraId="49AF349B" w14:textId="77777777" w:rsidR="00994C16" w:rsidRPr="005F2B54" w:rsidRDefault="00994C16" w:rsidP="00994C16">
            <w:pPr>
              <w:spacing w:before="60" w:after="100"/>
              <w:rPr>
                <w:spacing w:val="-2"/>
                <w:sz w:val="20"/>
                <w:szCs w:val="20"/>
              </w:rPr>
            </w:pPr>
            <w:r w:rsidRPr="005F2B54">
              <w:rPr>
                <w:spacing w:val="-2"/>
                <w:sz w:val="20"/>
                <w:szCs w:val="20"/>
              </w:rPr>
              <w:t>17688</w:t>
            </w:r>
            <w:r>
              <w:rPr>
                <w:spacing w:val="-2"/>
                <w:sz w:val="20"/>
                <w:szCs w:val="20"/>
              </w:rPr>
              <w:t>-U</w:t>
            </w:r>
          </w:p>
        </w:tc>
        <w:tc>
          <w:tcPr>
            <w:tcW w:w="1176" w:type="dxa"/>
            <w:gridSpan w:val="2"/>
            <w:shd w:val="clear" w:color="auto" w:fill="auto"/>
          </w:tcPr>
          <w:p w14:paraId="6182093B" w14:textId="77777777" w:rsidR="00994C16" w:rsidRPr="005F2B54" w:rsidRDefault="00994C16" w:rsidP="00994C16">
            <w:pPr>
              <w:spacing w:before="60" w:after="100"/>
              <w:rPr>
                <w:sz w:val="20"/>
                <w:szCs w:val="20"/>
              </w:rPr>
            </w:pPr>
            <w:r w:rsidRPr="005F2B54">
              <w:rPr>
                <w:sz w:val="20"/>
                <w:szCs w:val="20"/>
              </w:rPr>
              <w:t>GA</w:t>
            </w:r>
          </w:p>
        </w:tc>
        <w:tc>
          <w:tcPr>
            <w:tcW w:w="1696" w:type="dxa"/>
            <w:shd w:val="clear" w:color="auto" w:fill="auto"/>
          </w:tcPr>
          <w:p w14:paraId="54A8FDFD" w14:textId="77777777" w:rsidR="00994C16" w:rsidRPr="005F2B54" w:rsidRDefault="00994C16" w:rsidP="00994C16">
            <w:pPr>
              <w:spacing w:before="60" w:after="100"/>
              <w:jc w:val="left"/>
              <w:rPr>
                <w:sz w:val="20"/>
                <w:szCs w:val="20"/>
              </w:rPr>
            </w:pPr>
            <w:r w:rsidRPr="005F2B54">
              <w:rPr>
                <w:sz w:val="20"/>
                <w:szCs w:val="20"/>
              </w:rPr>
              <w:t>Georgia Public Service Commission Staff</w:t>
            </w:r>
          </w:p>
        </w:tc>
        <w:tc>
          <w:tcPr>
            <w:tcW w:w="1526" w:type="dxa"/>
            <w:shd w:val="clear" w:color="auto" w:fill="auto"/>
          </w:tcPr>
          <w:p w14:paraId="7224BFC7" w14:textId="77777777" w:rsidR="00994C16" w:rsidRPr="005F2B54" w:rsidRDefault="00994C16" w:rsidP="00994C16">
            <w:pPr>
              <w:spacing w:before="60" w:after="100"/>
              <w:jc w:val="left"/>
              <w:rPr>
                <w:sz w:val="20"/>
                <w:szCs w:val="20"/>
              </w:rPr>
            </w:pPr>
            <w:r>
              <w:rPr>
                <w:sz w:val="20"/>
                <w:szCs w:val="20"/>
              </w:rPr>
              <w:t xml:space="preserve">Georgia Power and </w:t>
            </w:r>
            <w:r w:rsidRPr="005F2B54">
              <w:rPr>
                <w:sz w:val="20"/>
                <w:szCs w:val="20"/>
              </w:rPr>
              <w:t xml:space="preserve">Savannah Electric </w:t>
            </w:r>
          </w:p>
        </w:tc>
        <w:tc>
          <w:tcPr>
            <w:tcW w:w="3446" w:type="dxa"/>
            <w:shd w:val="clear" w:color="auto" w:fill="auto"/>
          </w:tcPr>
          <w:p w14:paraId="06DE3294" w14:textId="77777777" w:rsidR="00994C16" w:rsidRPr="005F2B54" w:rsidRDefault="00994C16" w:rsidP="00994C16">
            <w:pPr>
              <w:spacing w:before="60" w:after="100"/>
              <w:jc w:val="left"/>
              <w:rPr>
                <w:sz w:val="20"/>
                <w:szCs w:val="20"/>
              </w:rPr>
            </w:pPr>
            <w:r w:rsidRPr="005F2B54">
              <w:rPr>
                <w:sz w:val="20"/>
                <w:szCs w:val="20"/>
              </w:rPr>
              <w:t>2004 Integrated Resource Planning Studies</w:t>
            </w:r>
          </w:p>
        </w:tc>
      </w:tr>
      <w:tr w:rsidR="00994C16" w14:paraId="6F36D8F0" w14:textId="77777777" w:rsidTr="00994C16">
        <w:trPr>
          <w:trHeight w:val="138"/>
        </w:trPr>
        <w:tc>
          <w:tcPr>
            <w:tcW w:w="738" w:type="dxa"/>
            <w:shd w:val="clear" w:color="auto" w:fill="auto"/>
          </w:tcPr>
          <w:p w14:paraId="5FD22EDA" w14:textId="77777777" w:rsidR="00994C16" w:rsidRPr="005F2B54" w:rsidRDefault="00994C16" w:rsidP="00994C16">
            <w:pPr>
              <w:spacing w:before="60" w:after="100"/>
              <w:rPr>
                <w:sz w:val="20"/>
                <w:szCs w:val="20"/>
              </w:rPr>
            </w:pPr>
            <w:r w:rsidRPr="005F2B54">
              <w:rPr>
                <w:sz w:val="20"/>
                <w:szCs w:val="20"/>
              </w:rPr>
              <w:t>08/04</w:t>
            </w:r>
          </w:p>
        </w:tc>
        <w:tc>
          <w:tcPr>
            <w:tcW w:w="1254" w:type="dxa"/>
            <w:shd w:val="clear" w:color="auto" w:fill="auto"/>
          </w:tcPr>
          <w:p w14:paraId="1D5C472D" w14:textId="77777777" w:rsidR="00994C16" w:rsidRPr="005F2B54" w:rsidRDefault="00994C16" w:rsidP="00994C16">
            <w:pPr>
              <w:spacing w:before="60" w:after="100"/>
              <w:rPr>
                <w:sz w:val="20"/>
                <w:szCs w:val="20"/>
              </w:rPr>
            </w:pPr>
            <w:r w:rsidRPr="005F2B54">
              <w:rPr>
                <w:sz w:val="20"/>
                <w:szCs w:val="20"/>
              </w:rPr>
              <w:t>ER03-583-000</w:t>
            </w:r>
          </w:p>
        </w:tc>
        <w:tc>
          <w:tcPr>
            <w:tcW w:w="1176" w:type="dxa"/>
            <w:gridSpan w:val="2"/>
            <w:shd w:val="clear" w:color="auto" w:fill="auto"/>
          </w:tcPr>
          <w:p w14:paraId="782344FD" w14:textId="77777777" w:rsidR="00994C16" w:rsidRPr="005F2B54" w:rsidRDefault="00994C16" w:rsidP="00994C16">
            <w:pPr>
              <w:spacing w:before="60" w:after="100"/>
              <w:rPr>
                <w:sz w:val="20"/>
                <w:szCs w:val="20"/>
              </w:rPr>
            </w:pPr>
            <w:r w:rsidRPr="005F2B54">
              <w:rPr>
                <w:sz w:val="20"/>
                <w:szCs w:val="20"/>
              </w:rPr>
              <w:t>FERC</w:t>
            </w:r>
          </w:p>
        </w:tc>
        <w:tc>
          <w:tcPr>
            <w:tcW w:w="1696" w:type="dxa"/>
            <w:shd w:val="clear" w:color="auto" w:fill="auto"/>
          </w:tcPr>
          <w:p w14:paraId="7C1A8E39" w14:textId="77777777" w:rsidR="00994C16" w:rsidRPr="005F2B54" w:rsidRDefault="00994C16" w:rsidP="00994C16">
            <w:pPr>
              <w:spacing w:before="60" w:after="100"/>
              <w:jc w:val="left"/>
              <w:rPr>
                <w:sz w:val="20"/>
                <w:szCs w:val="20"/>
              </w:rPr>
            </w:pPr>
            <w:r w:rsidRPr="005F2B54">
              <w:rPr>
                <w:sz w:val="20"/>
                <w:szCs w:val="20"/>
              </w:rPr>
              <w:t>Louisiana Public Service Commission</w:t>
            </w:r>
          </w:p>
        </w:tc>
        <w:tc>
          <w:tcPr>
            <w:tcW w:w="1526" w:type="dxa"/>
            <w:shd w:val="clear" w:color="auto" w:fill="auto"/>
          </w:tcPr>
          <w:p w14:paraId="21CF2BB4" w14:textId="77777777" w:rsidR="00994C16" w:rsidRPr="005F2B54" w:rsidRDefault="00994C16" w:rsidP="00994C16">
            <w:pPr>
              <w:spacing w:before="60" w:after="100"/>
              <w:rPr>
                <w:sz w:val="20"/>
                <w:szCs w:val="20"/>
              </w:rPr>
            </w:pPr>
            <w:r w:rsidRPr="005F2B54">
              <w:rPr>
                <w:sz w:val="20"/>
                <w:szCs w:val="20"/>
              </w:rPr>
              <w:t xml:space="preserve">Entergy </w:t>
            </w:r>
          </w:p>
        </w:tc>
        <w:tc>
          <w:tcPr>
            <w:tcW w:w="3446" w:type="dxa"/>
            <w:shd w:val="clear" w:color="auto" w:fill="auto"/>
          </w:tcPr>
          <w:p w14:paraId="23CC49C5" w14:textId="77777777" w:rsidR="00994C16" w:rsidRPr="005F2B54" w:rsidRDefault="00994C16" w:rsidP="00994C16">
            <w:pPr>
              <w:spacing w:before="60" w:after="100"/>
              <w:jc w:val="left"/>
              <w:rPr>
                <w:sz w:val="20"/>
                <w:szCs w:val="20"/>
              </w:rPr>
            </w:pPr>
            <w:r w:rsidRPr="005F2B54">
              <w:rPr>
                <w:sz w:val="20"/>
                <w:szCs w:val="20"/>
              </w:rPr>
              <w:t>Affiliate power purchase agreements</w:t>
            </w:r>
          </w:p>
        </w:tc>
      </w:tr>
      <w:tr w:rsidR="00994C16" w14:paraId="31FAAB5A" w14:textId="77777777" w:rsidTr="00994C16">
        <w:trPr>
          <w:trHeight w:val="138"/>
        </w:trPr>
        <w:tc>
          <w:tcPr>
            <w:tcW w:w="738" w:type="dxa"/>
            <w:shd w:val="clear" w:color="auto" w:fill="auto"/>
          </w:tcPr>
          <w:p w14:paraId="262D6F3E" w14:textId="77777777" w:rsidR="00994C16" w:rsidRPr="005F2B54" w:rsidRDefault="00994C16" w:rsidP="00994C16">
            <w:pPr>
              <w:spacing w:before="60" w:after="100"/>
              <w:rPr>
                <w:sz w:val="20"/>
                <w:szCs w:val="20"/>
              </w:rPr>
            </w:pPr>
            <w:r w:rsidRPr="005F2B54">
              <w:rPr>
                <w:sz w:val="20"/>
                <w:szCs w:val="20"/>
              </w:rPr>
              <w:t>11/04</w:t>
            </w:r>
          </w:p>
        </w:tc>
        <w:tc>
          <w:tcPr>
            <w:tcW w:w="1254" w:type="dxa"/>
            <w:shd w:val="clear" w:color="auto" w:fill="auto"/>
          </w:tcPr>
          <w:p w14:paraId="38116156" w14:textId="77777777" w:rsidR="00994C16" w:rsidRPr="005F2B54" w:rsidRDefault="00994C16" w:rsidP="00994C16">
            <w:pPr>
              <w:spacing w:before="60" w:after="100"/>
              <w:rPr>
                <w:sz w:val="20"/>
                <w:szCs w:val="20"/>
              </w:rPr>
            </w:pPr>
            <w:r w:rsidRPr="005F2B54">
              <w:rPr>
                <w:sz w:val="20"/>
                <w:szCs w:val="20"/>
              </w:rPr>
              <w:t>03-035-19</w:t>
            </w:r>
          </w:p>
        </w:tc>
        <w:tc>
          <w:tcPr>
            <w:tcW w:w="1086" w:type="dxa"/>
            <w:shd w:val="clear" w:color="auto" w:fill="auto"/>
          </w:tcPr>
          <w:p w14:paraId="0DCFE27B" w14:textId="77777777" w:rsidR="00994C16" w:rsidRPr="005F2B54" w:rsidRDefault="00994C16" w:rsidP="00994C16">
            <w:pPr>
              <w:spacing w:before="60" w:after="100"/>
              <w:rPr>
                <w:sz w:val="20"/>
                <w:szCs w:val="20"/>
              </w:rPr>
            </w:pPr>
            <w:r w:rsidRPr="005F2B54">
              <w:rPr>
                <w:sz w:val="20"/>
                <w:szCs w:val="20"/>
              </w:rPr>
              <w:t>UT</w:t>
            </w:r>
          </w:p>
        </w:tc>
        <w:tc>
          <w:tcPr>
            <w:tcW w:w="1786" w:type="dxa"/>
            <w:gridSpan w:val="2"/>
            <w:shd w:val="clear" w:color="auto" w:fill="auto"/>
          </w:tcPr>
          <w:p w14:paraId="7B305209" w14:textId="77777777" w:rsidR="00994C16" w:rsidRPr="005F2B54" w:rsidRDefault="00994C16" w:rsidP="00994C16">
            <w:pPr>
              <w:spacing w:before="60" w:after="100"/>
              <w:ind w:left="72"/>
              <w:jc w:val="left"/>
              <w:rPr>
                <w:sz w:val="20"/>
                <w:szCs w:val="20"/>
              </w:rPr>
            </w:pPr>
            <w:r w:rsidRPr="005F2B54">
              <w:rPr>
                <w:sz w:val="20"/>
                <w:szCs w:val="20"/>
              </w:rPr>
              <w:t>Utah Committee for Consumer Services</w:t>
            </w:r>
          </w:p>
        </w:tc>
        <w:tc>
          <w:tcPr>
            <w:tcW w:w="1526" w:type="dxa"/>
            <w:shd w:val="clear" w:color="auto" w:fill="auto"/>
          </w:tcPr>
          <w:p w14:paraId="07C81CCF" w14:textId="77777777" w:rsidR="00994C16" w:rsidRPr="005F2B54" w:rsidRDefault="00994C16" w:rsidP="00994C16">
            <w:pPr>
              <w:spacing w:before="60" w:after="100"/>
              <w:rPr>
                <w:sz w:val="20"/>
                <w:szCs w:val="20"/>
              </w:rPr>
            </w:pPr>
            <w:r w:rsidRPr="005F2B54">
              <w:rPr>
                <w:sz w:val="20"/>
                <w:szCs w:val="20"/>
              </w:rPr>
              <w:t>PacifiCorp</w:t>
            </w:r>
          </w:p>
        </w:tc>
        <w:tc>
          <w:tcPr>
            <w:tcW w:w="3446" w:type="dxa"/>
            <w:shd w:val="clear" w:color="auto" w:fill="auto"/>
          </w:tcPr>
          <w:p w14:paraId="2305D64A" w14:textId="77777777" w:rsidR="00994C16" w:rsidRPr="005F2B54" w:rsidRDefault="00994C16" w:rsidP="00994C16">
            <w:pPr>
              <w:spacing w:before="60" w:after="100"/>
              <w:jc w:val="left"/>
              <w:rPr>
                <w:sz w:val="20"/>
                <w:szCs w:val="20"/>
              </w:rPr>
            </w:pPr>
            <w:r w:rsidRPr="005F2B54">
              <w:rPr>
                <w:sz w:val="20"/>
                <w:szCs w:val="20"/>
              </w:rPr>
              <w:t>Industrial customer’s request for a special economic development tariff</w:t>
            </w:r>
          </w:p>
        </w:tc>
      </w:tr>
      <w:tr w:rsidR="00994C16" w14:paraId="1B2A340B" w14:textId="77777777" w:rsidTr="00994C16">
        <w:trPr>
          <w:trHeight w:val="138"/>
        </w:trPr>
        <w:tc>
          <w:tcPr>
            <w:tcW w:w="738" w:type="dxa"/>
            <w:shd w:val="clear" w:color="auto" w:fill="auto"/>
          </w:tcPr>
          <w:p w14:paraId="788C66B2" w14:textId="77777777" w:rsidR="00994C16" w:rsidRPr="005F2B54" w:rsidRDefault="00994C16" w:rsidP="00994C16">
            <w:pPr>
              <w:spacing w:before="60" w:after="100"/>
              <w:rPr>
                <w:sz w:val="20"/>
                <w:szCs w:val="20"/>
              </w:rPr>
            </w:pPr>
            <w:r w:rsidRPr="005F2B54">
              <w:rPr>
                <w:sz w:val="20"/>
                <w:szCs w:val="20"/>
              </w:rPr>
              <w:t>11/04</w:t>
            </w:r>
          </w:p>
        </w:tc>
        <w:tc>
          <w:tcPr>
            <w:tcW w:w="1254" w:type="dxa"/>
            <w:shd w:val="clear" w:color="auto" w:fill="auto"/>
          </w:tcPr>
          <w:p w14:paraId="3D4CB40C" w14:textId="77777777" w:rsidR="00994C16" w:rsidRPr="005F2B54" w:rsidRDefault="00994C16" w:rsidP="00994C16">
            <w:pPr>
              <w:spacing w:before="60" w:after="100"/>
              <w:rPr>
                <w:sz w:val="20"/>
                <w:szCs w:val="20"/>
              </w:rPr>
            </w:pPr>
            <w:r w:rsidRPr="005F2B54">
              <w:rPr>
                <w:sz w:val="20"/>
                <w:szCs w:val="20"/>
              </w:rPr>
              <w:t>03-035-38</w:t>
            </w:r>
          </w:p>
        </w:tc>
        <w:tc>
          <w:tcPr>
            <w:tcW w:w="1086" w:type="dxa"/>
            <w:shd w:val="clear" w:color="auto" w:fill="auto"/>
          </w:tcPr>
          <w:p w14:paraId="42A41417" w14:textId="77777777" w:rsidR="00994C16" w:rsidRPr="005F2B54" w:rsidRDefault="00994C16" w:rsidP="00994C16">
            <w:pPr>
              <w:spacing w:before="60" w:after="100"/>
              <w:rPr>
                <w:sz w:val="20"/>
                <w:szCs w:val="20"/>
              </w:rPr>
            </w:pPr>
            <w:r w:rsidRPr="005F2B54">
              <w:rPr>
                <w:sz w:val="20"/>
                <w:szCs w:val="20"/>
              </w:rPr>
              <w:t>UT</w:t>
            </w:r>
          </w:p>
        </w:tc>
        <w:tc>
          <w:tcPr>
            <w:tcW w:w="1786" w:type="dxa"/>
            <w:gridSpan w:val="2"/>
            <w:shd w:val="clear" w:color="auto" w:fill="auto"/>
          </w:tcPr>
          <w:p w14:paraId="2BA38721" w14:textId="77777777" w:rsidR="00994C16" w:rsidRPr="005F2B54" w:rsidRDefault="00994C16" w:rsidP="00994C16">
            <w:pPr>
              <w:spacing w:before="60" w:after="100"/>
              <w:ind w:left="72"/>
              <w:jc w:val="left"/>
              <w:rPr>
                <w:sz w:val="20"/>
                <w:szCs w:val="20"/>
              </w:rPr>
            </w:pPr>
            <w:r w:rsidRPr="005F2B54">
              <w:rPr>
                <w:sz w:val="20"/>
                <w:szCs w:val="20"/>
              </w:rPr>
              <w:t xml:space="preserve">Utah Committee for Consumer </w:t>
            </w:r>
            <w:r w:rsidRPr="005F2B54">
              <w:rPr>
                <w:sz w:val="20"/>
                <w:szCs w:val="20"/>
              </w:rPr>
              <w:lastRenderedPageBreak/>
              <w:t>Services</w:t>
            </w:r>
          </w:p>
        </w:tc>
        <w:tc>
          <w:tcPr>
            <w:tcW w:w="1526" w:type="dxa"/>
            <w:shd w:val="clear" w:color="auto" w:fill="auto"/>
          </w:tcPr>
          <w:p w14:paraId="3B83CF7C" w14:textId="77777777" w:rsidR="00994C16" w:rsidRPr="005F2B54" w:rsidRDefault="00994C16" w:rsidP="00994C16">
            <w:pPr>
              <w:spacing w:before="60" w:after="100"/>
              <w:rPr>
                <w:sz w:val="20"/>
                <w:szCs w:val="20"/>
              </w:rPr>
            </w:pPr>
            <w:r w:rsidRPr="005F2B54">
              <w:rPr>
                <w:sz w:val="20"/>
                <w:szCs w:val="20"/>
              </w:rPr>
              <w:lastRenderedPageBreak/>
              <w:t>PacifiCorp</w:t>
            </w:r>
          </w:p>
        </w:tc>
        <w:tc>
          <w:tcPr>
            <w:tcW w:w="3446" w:type="dxa"/>
            <w:shd w:val="clear" w:color="auto" w:fill="auto"/>
          </w:tcPr>
          <w:p w14:paraId="4ABBA15C" w14:textId="77777777" w:rsidR="00994C16" w:rsidRPr="005F2B54" w:rsidRDefault="00994C16" w:rsidP="00994C16">
            <w:pPr>
              <w:spacing w:before="60" w:after="100"/>
              <w:jc w:val="left"/>
              <w:rPr>
                <w:sz w:val="20"/>
                <w:szCs w:val="20"/>
              </w:rPr>
            </w:pPr>
            <w:r w:rsidRPr="005F2B54">
              <w:rPr>
                <w:sz w:val="20"/>
                <w:szCs w:val="20"/>
              </w:rPr>
              <w:t>Large QF proceeding.</w:t>
            </w:r>
          </w:p>
        </w:tc>
      </w:tr>
      <w:tr w:rsidR="00994C16" w14:paraId="5903D39A" w14:textId="77777777" w:rsidTr="00994C16">
        <w:trPr>
          <w:trHeight w:val="138"/>
        </w:trPr>
        <w:tc>
          <w:tcPr>
            <w:tcW w:w="738" w:type="dxa"/>
            <w:shd w:val="clear" w:color="auto" w:fill="auto"/>
          </w:tcPr>
          <w:p w14:paraId="3D1B59DF" w14:textId="77777777" w:rsidR="00994C16" w:rsidRPr="005F2B54" w:rsidRDefault="00994C16" w:rsidP="00994C16">
            <w:pPr>
              <w:spacing w:before="60" w:after="100"/>
              <w:rPr>
                <w:sz w:val="20"/>
                <w:szCs w:val="20"/>
              </w:rPr>
            </w:pPr>
            <w:r>
              <w:lastRenderedPageBreak/>
              <w:br w:type="page"/>
            </w:r>
            <w:r w:rsidRPr="005F2B54">
              <w:rPr>
                <w:sz w:val="20"/>
                <w:szCs w:val="20"/>
              </w:rPr>
              <w:t>03/05</w:t>
            </w:r>
          </w:p>
        </w:tc>
        <w:tc>
          <w:tcPr>
            <w:tcW w:w="1254" w:type="dxa"/>
            <w:shd w:val="clear" w:color="auto" w:fill="auto"/>
          </w:tcPr>
          <w:p w14:paraId="5D538B9D" w14:textId="77777777" w:rsidR="00994C16" w:rsidRPr="005F2B54" w:rsidRDefault="00994C16" w:rsidP="00994C16">
            <w:pPr>
              <w:spacing w:before="60" w:after="100"/>
              <w:rPr>
                <w:sz w:val="20"/>
                <w:szCs w:val="20"/>
              </w:rPr>
            </w:pPr>
            <w:r>
              <w:rPr>
                <w:sz w:val="20"/>
                <w:szCs w:val="20"/>
              </w:rPr>
              <w:t>03-035-14</w:t>
            </w:r>
          </w:p>
        </w:tc>
        <w:tc>
          <w:tcPr>
            <w:tcW w:w="1086" w:type="dxa"/>
            <w:shd w:val="clear" w:color="auto" w:fill="auto"/>
          </w:tcPr>
          <w:p w14:paraId="691FEA70" w14:textId="77777777" w:rsidR="00994C16" w:rsidRPr="005F2B54" w:rsidRDefault="00994C16" w:rsidP="00994C16">
            <w:pPr>
              <w:spacing w:before="60" w:after="100"/>
              <w:rPr>
                <w:sz w:val="20"/>
                <w:szCs w:val="20"/>
              </w:rPr>
            </w:pPr>
            <w:r w:rsidRPr="005F2B54">
              <w:rPr>
                <w:sz w:val="20"/>
                <w:szCs w:val="20"/>
              </w:rPr>
              <w:t>UT</w:t>
            </w:r>
          </w:p>
        </w:tc>
        <w:tc>
          <w:tcPr>
            <w:tcW w:w="1786" w:type="dxa"/>
            <w:gridSpan w:val="2"/>
            <w:shd w:val="clear" w:color="auto" w:fill="auto"/>
          </w:tcPr>
          <w:p w14:paraId="0871B3D1"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0D0C0656" w14:textId="77777777" w:rsidR="00994C16" w:rsidRPr="005F2B54" w:rsidRDefault="00994C16" w:rsidP="00994C16">
            <w:pPr>
              <w:spacing w:before="60" w:after="100"/>
              <w:rPr>
                <w:sz w:val="20"/>
                <w:szCs w:val="20"/>
              </w:rPr>
            </w:pPr>
            <w:r w:rsidRPr="005F2B54">
              <w:rPr>
                <w:sz w:val="20"/>
                <w:szCs w:val="20"/>
              </w:rPr>
              <w:t>PacifiCorp</w:t>
            </w:r>
          </w:p>
        </w:tc>
        <w:tc>
          <w:tcPr>
            <w:tcW w:w="3446" w:type="dxa"/>
            <w:shd w:val="clear" w:color="auto" w:fill="auto"/>
          </w:tcPr>
          <w:p w14:paraId="215BC791" w14:textId="77777777" w:rsidR="00994C16" w:rsidRPr="005F2B54" w:rsidRDefault="00994C16" w:rsidP="00994C16">
            <w:pPr>
              <w:tabs>
                <w:tab w:val="left" w:pos="0"/>
                <w:tab w:val="left" w:pos="666"/>
                <w:tab w:val="left" w:pos="1500"/>
                <w:tab w:val="left" w:pos="1680"/>
                <w:tab w:val="left" w:pos="2442"/>
                <w:tab w:val="left" w:pos="2616"/>
                <w:tab w:val="left" w:pos="2892"/>
                <w:tab w:val="left" w:pos="4716"/>
                <w:tab w:val="left" w:pos="6642"/>
                <w:tab w:val="left" w:pos="7920"/>
                <w:tab w:val="left" w:pos="8448"/>
                <w:tab w:val="left" w:pos="8640"/>
              </w:tabs>
              <w:suppressAutoHyphens/>
              <w:spacing w:before="60" w:after="100"/>
              <w:jc w:val="left"/>
              <w:rPr>
                <w:sz w:val="20"/>
                <w:szCs w:val="20"/>
              </w:rPr>
            </w:pPr>
            <w:r>
              <w:rPr>
                <w:sz w:val="20"/>
                <w:szCs w:val="20"/>
              </w:rPr>
              <w:t>Co</w:t>
            </w:r>
            <w:r w:rsidRPr="005F2B54">
              <w:rPr>
                <w:sz w:val="20"/>
                <w:szCs w:val="20"/>
              </w:rPr>
              <w:t>ncerning PacifiCorp’s Schedule 38 avoided cost tariff and remaining unsubscribed capacity</w:t>
            </w:r>
          </w:p>
        </w:tc>
      </w:tr>
      <w:tr w:rsidR="00994C16" w14:paraId="0349709B" w14:textId="77777777" w:rsidTr="00994C16">
        <w:trPr>
          <w:trHeight w:val="138"/>
        </w:trPr>
        <w:tc>
          <w:tcPr>
            <w:tcW w:w="738" w:type="dxa"/>
            <w:shd w:val="clear" w:color="auto" w:fill="auto"/>
          </w:tcPr>
          <w:p w14:paraId="02D99131" w14:textId="77777777" w:rsidR="00994C16" w:rsidRPr="005F2B54" w:rsidRDefault="00994C16" w:rsidP="00994C16">
            <w:pPr>
              <w:spacing w:before="60" w:after="100"/>
              <w:rPr>
                <w:rFonts w:cs="Calibri"/>
                <w:sz w:val="20"/>
                <w:szCs w:val="20"/>
              </w:rPr>
            </w:pPr>
            <w:r w:rsidRPr="005F2B54">
              <w:rPr>
                <w:rFonts w:cs="Calibri"/>
                <w:sz w:val="20"/>
                <w:szCs w:val="20"/>
              </w:rPr>
              <w:t>07/05</w:t>
            </w:r>
          </w:p>
        </w:tc>
        <w:tc>
          <w:tcPr>
            <w:tcW w:w="1254" w:type="dxa"/>
            <w:shd w:val="clear" w:color="auto" w:fill="auto"/>
          </w:tcPr>
          <w:p w14:paraId="6FA3BAE5" w14:textId="77777777" w:rsidR="00994C16" w:rsidRPr="005F2B54" w:rsidRDefault="00994C16" w:rsidP="00994C16">
            <w:pPr>
              <w:spacing w:before="60" w:after="100"/>
              <w:rPr>
                <w:rFonts w:cs="Calibri"/>
                <w:sz w:val="20"/>
                <w:szCs w:val="20"/>
              </w:rPr>
            </w:pPr>
            <w:r w:rsidRPr="005F2B54">
              <w:rPr>
                <w:rFonts w:cs="Calibri"/>
                <w:sz w:val="20"/>
                <w:szCs w:val="20"/>
              </w:rPr>
              <w:t>03-035-14</w:t>
            </w:r>
          </w:p>
        </w:tc>
        <w:tc>
          <w:tcPr>
            <w:tcW w:w="1086" w:type="dxa"/>
            <w:shd w:val="clear" w:color="auto" w:fill="auto"/>
          </w:tcPr>
          <w:p w14:paraId="7745E8F0" w14:textId="77777777" w:rsidR="00994C16" w:rsidRPr="005F2B54" w:rsidRDefault="00994C16" w:rsidP="00994C16">
            <w:pPr>
              <w:spacing w:before="60" w:after="100"/>
              <w:rPr>
                <w:sz w:val="20"/>
                <w:szCs w:val="20"/>
              </w:rPr>
            </w:pPr>
            <w:r w:rsidRPr="005F2B54">
              <w:rPr>
                <w:sz w:val="20"/>
                <w:szCs w:val="20"/>
              </w:rPr>
              <w:t>UT</w:t>
            </w:r>
          </w:p>
        </w:tc>
        <w:tc>
          <w:tcPr>
            <w:tcW w:w="1786" w:type="dxa"/>
            <w:gridSpan w:val="2"/>
            <w:shd w:val="clear" w:color="auto" w:fill="auto"/>
          </w:tcPr>
          <w:p w14:paraId="500638CC"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19BDBC75" w14:textId="77777777" w:rsidR="00994C16" w:rsidRPr="005F2B54" w:rsidRDefault="00994C16" w:rsidP="00994C16">
            <w:pPr>
              <w:spacing w:before="60" w:after="100"/>
              <w:rPr>
                <w:sz w:val="20"/>
                <w:szCs w:val="20"/>
              </w:rPr>
            </w:pPr>
            <w:r w:rsidRPr="005F2B54">
              <w:rPr>
                <w:sz w:val="20"/>
                <w:szCs w:val="20"/>
              </w:rPr>
              <w:t>PacifiCorp</w:t>
            </w:r>
          </w:p>
        </w:tc>
        <w:tc>
          <w:tcPr>
            <w:tcW w:w="3446" w:type="dxa"/>
            <w:shd w:val="clear" w:color="auto" w:fill="auto"/>
          </w:tcPr>
          <w:p w14:paraId="1EF39FE2" w14:textId="77777777" w:rsidR="00994C16" w:rsidRPr="005F2B54" w:rsidRDefault="00994C16" w:rsidP="00994C16">
            <w:pPr>
              <w:spacing w:before="60" w:after="100"/>
              <w:jc w:val="left"/>
              <w:rPr>
                <w:rFonts w:cs="Calibri"/>
                <w:sz w:val="20"/>
                <w:szCs w:val="20"/>
              </w:rPr>
            </w:pPr>
            <w:r>
              <w:rPr>
                <w:rFonts w:cs="Calibri"/>
                <w:sz w:val="20"/>
                <w:szCs w:val="20"/>
              </w:rPr>
              <w:t>Concerning PacifiCorp’s Schedule 38 a</w:t>
            </w:r>
            <w:r w:rsidRPr="005F2B54">
              <w:rPr>
                <w:rFonts w:cs="Calibri"/>
                <w:sz w:val="20"/>
                <w:szCs w:val="20"/>
              </w:rPr>
              <w:t>voided cost proceeding</w:t>
            </w:r>
          </w:p>
        </w:tc>
      </w:tr>
      <w:tr w:rsidR="00994C16" w14:paraId="59D6B111" w14:textId="77777777" w:rsidTr="00994C16">
        <w:trPr>
          <w:trHeight w:val="138"/>
        </w:trPr>
        <w:tc>
          <w:tcPr>
            <w:tcW w:w="738" w:type="dxa"/>
            <w:shd w:val="clear" w:color="auto" w:fill="auto"/>
          </w:tcPr>
          <w:p w14:paraId="33719312" w14:textId="77777777" w:rsidR="00994C16" w:rsidRPr="005F2B54" w:rsidRDefault="00994C16" w:rsidP="00994C16">
            <w:pPr>
              <w:spacing w:before="60" w:after="100"/>
              <w:rPr>
                <w:sz w:val="20"/>
                <w:szCs w:val="20"/>
              </w:rPr>
            </w:pPr>
            <w:r w:rsidRPr="005F2B54">
              <w:rPr>
                <w:sz w:val="20"/>
                <w:szCs w:val="20"/>
              </w:rPr>
              <w:t>12/05</w:t>
            </w:r>
          </w:p>
        </w:tc>
        <w:tc>
          <w:tcPr>
            <w:tcW w:w="1254" w:type="dxa"/>
            <w:shd w:val="clear" w:color="auto" w:fill="auto"/>
          </w:tcPr>
          <w:p w14:paraId="2723EC30" w14:textId="77777777" w:rsidR="00994C16" w:rsidRPr="005F2B54" w:rsidRDefault="00994C16" w:rsidP="00994C16">
            <w:pPr>
              <w:spacing w:before="60" w:after="100"/>
              <w:rPr>
                <w:sz w:val="20"/>
                <w:szCs w:val="20"/>
              </w:rPr>
            </w:pPr>
            <w:r w:rsidRPr="005F2B54">
              <w:rPr>
                <w:sz w:val="20"/>
                <w:szCs w:val="20"/>
              </w:rPr>
              <w:t>04-035-42</w:t>
            </w:r>
          </w:p>
        </w:tc>
        <w:tc>
          <w:tcPr>
            <w:tcW w:w="1086" w:type="dxa"/>
            <w:shd w:val="clear" w:color="auto" w:fill="auto"/>
          </w:tcPr>
          <w:p w14:paraId="2828C555" w14:textId="77777777" w:rsidR="00994C16" w:rsidRPr="005F2B54" w:rsidRDefault="00994C16" w:rsidP="00994C16">
            <w:pPr>
              <w:spacing w:before="60" w:after="100"/>
              <w:rPr>
                <w:sz w:val="20"/>
                <w:szCs w:val="20"/>
              </w:rPr>
            </w:pPr>
            <w:r w:rsidRPr="005F2B54">
              <w:rPr>
                <w:sz w:val="20"/>
                <w:szCs w:val="20"/>
              </w:rPr>
              <w:t>UT</w:t>
            </w:r>
          </w:p>
        </w:tc>
        <w:tc>
          <w:tcPr>
            <w:tcW w:w="1786" w:type="dxa"/>
            <w:gridSpan w:val="2"/>
            <w:shd w:val="clear" w:color="auto" w:fill="auto"/>
          </w:tcPr>
          <w:p w14:paraId="3F2703D4"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56CAAD76" w14:textId="77777777" w:rsidR="00994C16" w:rsidRPr="005F2B54" w:rsidRDefault="00994C16" w:rsidP="00994C16">
            <w:pPr>
              <w:spacing w:before="60" w:after="100"/>
              <w:rPr>
                <w:sz w:val="20"/>
                <w:szCs w:val="20"/>
              </w:rPr>
            </w:pPr>
            <w:r w:rsidRPr="005F2B54">
              <w:rPr>
                <w:sz w:val="20"/>
                <w:szCs w:val="20"/>
              </w:rPr>
              <w:t>PacifiCorp</w:t>
            </w:r>
          </w:p>
        </w:tc>
        <w:tc>
          <w:tcPr>
            <w:tcW w:w="3446" w:type="dxa"/>
            <w:shd w:val="clear" w:color="auto" w:fill="auto"/>
          </w:tcPr>
          <w:p w14:paraId="386D72B7" w14:textId="77777777" w:rsidR="00994C16" w:rsidRPr="005F2B54" w:rsidRDefault="00994C16" w:rsidP="00994C16">
            <w:pPr>
              <w:spacing w:before="60" w:after="100"/>
              <w:jc w:val="left"/>
              <w:rPr>
                <w:sz w:val="20"/>
                <w:szCs w:val="20"/>
              </w:rPr>
            </w:pPr>
            <w:r>
              <w:rPr>
                <w:sz w:val="20"/>
                <w:szCs w:val="20"/>
              </w:rPr>
              <w:t>Net power costs in General Rate C</w:t>
            </w:r>
            <w:r w:rsidRPr="005F2B54">
              <w:rPr>
                <w:sz w:val="20"/>
                <w:szCs w:val="20"/>
              </w:rPr>
              <w:t>ase</w:t>
            </w:r>
          </w:p>
        </w:tc>
      </w:tr>
      <w:tr w:rsidR="00994C16" w14:paraId="3292B35D" w14:textId="77777777" w:rsidTr="00994C16">
        <w:trPr>
          <w:trHeight w:val="389"/>
        </w:trPr>
        <w:tc>
          <w:tcPr>
            <w:tcW w:w="738" w:type="dxa"/>
            <w:shd w:val="clear" w:color="auto" w:fill="auto"/>
          </w:tcPr>
          <w:p w14:paraId="1C53CA2C" w14:textId="77777777" w:rsidR="00994C16" w:rsidRPr="005F2B54" w:rsidRDefault="00994C16" w:rsidP="00994C16">
            <w:pPr>
              <w:spacing w:before="60" w:after="100"/>
              <w:rPr>
                <w:sz w:val="20"/>
                <w:szCs w:val="20"/>
              </w:rPr>
            </w:pPr>
            <w:r w:rsidRPr="005F2B54">
              <w:rPr>
                <w:sz w:val="20"/>
                <w:szCs w:val="20"/>
              </w:rPr>
              <w:t>04/06</w:t>
            </w:r>
          </w:p>
        </w:tc>
        <w:tc>
          <w:tcPr>
            <w:tcW w:w="1254" w:type="dxa"/>
            <w:shd w:val="clear" w:color="auto" w:fill="auto"/>
          </w:tcPr>
          <w:p w14:paraId="557FAA2A" w14:textId="77777777" w:rsidR="00994C16" w:rsidRPr="005F2B54" w:rsidRDefault="00994C16" w:rsidP="00994C16">
            <w:pPr>
              <w:spacing w:before="60" w:after="100"/>
              <w:rPr>
                <w:sz w:val="20"/>
                <w:szCs w:val="20"/>
              </w:rPr>
            </w:pPr>
            <w:r w:rsidRPr="005F2B54">
              <w:rPr>
                <w:sz w:val="20"/>
                <w:szCs w:val="20"/>
              </w:rPr>
              <w:t>05-035-54</w:t>
            </w:r>
          </w:p>
        </w:tc>
        <w:tc>
          <w:tcPr>
            <w:tcW w:w="1086" w:type="dxa"/>
            <w:shd w:val="clear" w:color="auto" w:fill="auto"/>
          </w:tcPr>
          <w:p w14:paraId="1DAFDF3B" w14:textId="77777777" w:rsidR="00994C16" w:rsidRPr="005F2B54" w:rsidRDefault="00994C16" w:rsidP="00994C16">
            <w:pPr>
              <w:spacing w:before="60" w:after="100"/>
              <w:rPr>
                <w:sz w:val="20"/>
                <w:szCs w:val="20"/>
              </w:rPr>
            </w:pPr>
            <w:r w:rsidRPr="005F2B54">
              <w:rPr>
                <w:sz w:val="20"/>
                <w:szCs w:val="20"/>
              </w:rPr>
              <w:t>UT</w:t>
            </w:r>
          </w:p>
        </w:tc>
        <w:tc>
          <w:tcPr>
            <w:tcW w:w="1786" w:type="dxa"/>
            <w:gridSpan w:val="2"/>
            <w:shd w:val="clear" w:color="auto" w:fill="auto"/>
          </w:tcPr>
          <w:p w14:paraId="7F13A954"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305405FC" w14:textId="77777777" w:rsidR="00994C16" w:rsidRPr="005F2B54" w:rsidRDefault="00994C16" w:rsidP="00994C16">
            <w:pPr>
              <w:spacing w:before="60" w:after="100"/>
              <w:rPr>
                <w:sz w:val="20"/>
                <w:szCs w:val="20"/>
              </w:rPr>
            </w:pPr>
            <w:r w:rsidRPr="005F2B54">
              <w:rPr>
                <w:sz w:val="20"/>
                <w:szCs w:val="20"/>
              </w:rPr>
              <w:t>PacifiCorp</w:t>
            </w:r>
          </w:p>
        </w:tc>
        <w:tc>
          <w:tcPr>
            <w:tcW w:w="3446" w:type="dxa"/>
            <w:shd w:val="clear" w:color="auto" w:fill="auto"/>
          </w:tcPr>
          <w:p w14:paraId="227661CD" w14:textId="77777777" w:rsidR="00994C16" w:rsidRPr="005F2B54" w:rsidRDefault="00994C16" w:rsidP="00994C16">
            <w:pPr>
              <w:spacing w:before="60" w:after="100"/>
              <w:jc w:val="left"/>
              <w:rPr>
                <w:sz w:val="20"/>
                <w:szCs w:val="20"/>
              </w:rPr>
            </w:pPr>
            <w:r w:rsidRPr="005F2B54">
              <w:rPr>
                <w:sz w:val="20"/>
                <w:szCs w:val="20"/>
              </w:rPr>
              <w:t>Certification request to expand Blundell Geothermal Power Station.  Related to Mid-American Energy Holding’s Acquisition of PacifiCorp</w:t>
            </w:r>
          </w:p>
        </w:tc>
      </w:tr>
      <w:tr w:rsidR="00994C16" w14:paraId="6B6A3ADA" w14:textId="77777777" w:rsidTr="00994C16">
        <w:trPr>
          <w:trHeight w:val="138"/>
        </w:trPr>
        <w:tc>
          <w:tcPr>
            <w:tcW w:w="738" w:type="dxa"/>
            <w:shd w:val="clear" w:color="auto" w:fill="auto"/>
          </w:tcPr>
          <w:p w14:paraId="40F7D1F9" w14:textId="77777777" w:rsidR="00994C16" w:rsidRPr="005F2B54" w:rsidRDefault="00994C16" w:rsidP="00994C16">
            <w:pPr>
              <w:spacing w:before="60" w:after="100"/>
              <w:rPr>
                <w:sz w:val="20"/>
                <w:szCs w:val="20"/>
              </w:rPr>
            </w:pPr>
            <w:r w:rsidRPr="005F2B54">
              <w:rPr>
                <w:sz w:val="20"/>
                <w:szCs w:val="20"/>
              </w:rPr>
              <w:t>05/06</w:t>
            </w:r>
          </w:p>
        </w:tc>
        <w:tc>
          <w:tcPr>
            <w:tcW w:w="1254" w:type="dxa"/>
            <w:shd w:val="clear" w:color="auto" w:fill="auto"/>
          </w:tcPr>
          <w:p w14:paraId="7E3F1977" w14:textId="77777777" w:rsidR="00994C16" w:rsidRPr="005F2B54" w:rsidRDefault="00994C16" w:rsidP="00994C16">
            <w:pPr>
              <w:spacing w:before="60" w:after="100"/>
              <w:rPr>
                <w:sz w:val="20"/>
                <w:szCs w:val="20"/>
              </w:rPr>
            </w:pPr>
            <w:r w:rsidRPr="005F2B54">
              <w:rPr>
                <w:sz w:val="20"/>
                <w:szCs w:val="20"/>
              </w:rPr>
              <w:t>22403-U</w:t>
            </w:r>
          </w:p>
        </w:tc>
        <w:tc>
          <w:tcPr>
            <w:tcW w:w="1086" w:type="dxa"/>
            <w:shd w:val="clear" w:color="auto" w:fill="auto"/>
          </w:tcPr>
          <w:p w14:paraId="55C0EC88" w14:textId="77777777" w:rsidR="00994C16" w:rsidRPr="005F2B54" w:rsidRDefault="00994C16" w:rsidP="00994C16">
            <w:pPr>
              <w:spacing w:before="60" w:after="100"/>
              <w:rPr>
                <w:sz w:val="20"/>
                <w:szCs w:val="20"/>
              </w:rPr>
            </w:pPr>
            <w:r w:rsidRPr="005F2B54">
              <w:rPr>
                <w:sz w:val="20"/>
                <w:szCs w:val="20"/>
              </w:rPr>
              <w:t>GA</w:t>
            </w:r>
          </w:p>
        </w:tc>
        <w:tc>
          <w:tcPr>
            <w:tcW w:w="1786" w:type="dxa"/>
            <w:gridSpan w:val="2"/>
            <w:shd w:val="clear" w:color="auto" w:fill="auto"/>
          </w:tcPr>
          <w:p w14:paraId="653EF273" w14:textId="77777777" w:rsidR="00994C16" w:rsidRPr="005F2B54" w:rsidRDefault="00994C16" w:rsidP="00994C16">
            <w:pPr>
              <w:spacing w:before="60" w:after="100"/>
              <w:jc w:val="left"/>
              <w:rPr>
                <w:sz w:val="20"/>
                <w:szCs w:val="20"/>
              </w:rPr>
            </w:pPr>
            <w:r>
              <w:rPr>
                <w:sz w:val="20"/>
                <w:szCs w:val="20"/>
              </w:rPr>
              <w:t>Georgia Public Service Commission Staff</w:t>
            </w:r>
          </w:p>
        </w:tc>
        <w:tc>
          <w:tcPr>
            <w:tcW w:w="1526" w:type="dxa"/>
            <w:shd w:val="clear" w:color="auto" w:fill="auto"/>
          </w:tcPr>
          <w:p w14:paraId="3AE805D6" w14:textId="77777777" w:rsidR="00994C16" w:rsidRPr="005F2B54" w:rsidRDefault="00994C16" w:rsidP="00994C16">
            <w:pPr>
              <w:spacing w:before="60" w:after="100"/>
              <w:jc w:val="left"/>
              <w:rPr>
                <w:sz w:val="20"/>
                <w:szCs w:val="20"/>
              </w:rPr>
            </w:pPr>
            <w:r w:rsidRPr="005F2B54">
              <w:rPr>
                <w:sz w:val="20"/>
                <w:szCs w:val="20"/>
              </w:rPr>
              <w:t>Georgia Power and Savannah Electric</w:t>
            </w:r>
          </w:p>
        </w:tc>
        <w:tc>
          <w:tcPr>
            <w:tcW w:w="3446" w:type="dxa"/>
            <w:shd w:val="clear" w:color="auto" w:fill="auto"/>
          </w:tcPr>
          <w:p w14:paraId="7234B755" w14:textId="77777777" w:rsidR="00994C16" w:rsidRPr="005F2B54" w:rsidRDefault="00994C16" w:rsidP="00994C16">
            <w:pPr>
              <w:spacing w:before="60" w:after="100"/>
              <w:jc w:val="left"/>
              <w:rPr>
                <w:sz w:val="20"/>
                <w:szCs w:val="20"/>
              </w:rPr>
            </w:pPr>
            <w:r w:rsidRPr="005F2B54">
              <w:rPr>
                <w:sz w:val="20"/>
                <w:szCs w:val="20"/>
              </w:rPr>
              <w:t>March 2006</w:t>
            </w:r>
            <w:r>
              <w:rPr>
                <w:sz w:val="20"/>
                <w:szCs w:val="20"/>
              </w:rPr>
              <w:t xml:space="preserve"> </w:t>
            </w:r>
            <w:r w:rsidRPr="005F2B54">
              <w:rPr>
                <w:sz w:val="20"/>
                <w:szCs w:val="20"/>
              </w:rPr>
              <w:t>fuel cost recovery filing</w:t>
            </w:r>
          </w:p>
        </w:tc>
      </w:tr>
      <w:tr w:rsidR="00994C16" w14:paraId="7A1F8330" w14:textId="77777777" w:rsidTr="00994C16">
        <w:trPr>
          <w:trHeight w:val="138"/>
        </w:trPr>
        <w:tc>
          <w:tcPr>
            <w:tcW w:w="738" w:type="dxa"/>
            <w:shd w:val="clear" w:color="auto" w:fill="auto"/>
          </w:tcPr>
          <w:p w14:paraId="6560AA84" w14:textId="77777777" w:rsidR="00994C16" w:rsidRPr="005F2B54" w:rsidRDefault="00994C16" w:rsidP="00994C16">
            <w:pPr>
              <w:spacing w:before="60" w:after="100"/>
              <w:rPr>
                <w:rFonts w:cs="Calibri"/>
                <w:sz w:val="20"/>
                <w:szCs w:val="20"/>
              </w:rPr>
            </w:pPr>
            <w:r w:rsidRPr="005F2B54">
              <w:rPr>
                <w:rFonts w:cs="Calibri"/>
                <w:sz w:val="20"/>
                <w:szCs w:val="20"/>
              </w:rPr>
              <w:t>2006</w:t>
            </w:r>
          </w:p>
        </w:tc>
        <w:tc>
          <w:tcPr>
            <w:tcW w:w="1254" w:type="dxa"/>
            <w:shd w:val="clear" w:color="auto" w:fill="auto"/>
          </w:tcPr>
          <w:p w14:paraId="487A6464" w14:textId="77777777" w:rsidR="00994C16" w:rsidRPr="005F2B54" w:rsidRDefault="00994C16" w:rsidP="00994C16">
            <w:pPr>
              <w:spacing w:before="60" w:after="100"/>
              <w:rPr>
                <w:rFonts w:cs="Calibri"/>
                <w:sz w:val="20"/>
                <w:szCs w:val="20"/>
              </w:rPr>
            </w:pPr>
            <w:r w:rsidRPr="005F2B54">
              <w:rPr>
                <w:rFonts w:cs="Calibri"/>
                <w:sz w:val="20"/>
                <w:szCs w:val="20"/>
              </w:rPr>
              <w:t>06-35-01</w:t>
            </w:r>
          </w:p>
        </w:tc>
        <w:tc>
          <w:tcPr>
            <w:tcW w:w="1086" w:type="dxa"/>
            <w:shd w:val="clear" w:color="auto" w:fill="auto"/>
          </w:tcPr>
          <w:p w14:paraId="1A6A3363" w14:textId="77777777" w:rsidR="00994C16" w:rsidRPr="005F2B54" w:rsidRDefault="00994C16" w:rsidP="00994C16">
            <w:pPr>
              <w:spacing w:before="60" w:after="100"/>
              <w:rPr>
                <w:rFonts w:cs="Calibri"/>
                <w:sz w:val="20"/>
                <w:szCs w:val="20"/>
              </w:rPr>
            </w:pPr>
            <w:r w:rsidRPr="005F2B54">
              <w:rPr>
                <w:rFonts w:cs="Calibri"/>
                <w:sz w:val="20"/>
                <w:szCs w:val="20"/>
              </w:rPr>
              <w:t>UT</w:t>
            </w:r>
          </w:p>
        </w:tc>
        <w:tc>
          <w:tcPr>
            <w:tcW w:w="1786" w:type="dxa"/>
            <w:gridSpan w:val="2"/>
            <w:shd w:val="clear" w:color="auto" w:fill="auto"/>
          </w:tcPr>
          <w:p w14:paraId="77421562"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3D3B4830" w14:textId="77777777" w:rsidR="00994C16" w:rsidRPr="005F2B54" w:rsidRDefault="00994C16" w:rsidP="00994C16">
            <w:pPr>
              <w:spacing w:before="60" w:after="100"/>
              <w:jc w:val="left"/>
              <w:rPr>
                <w:sz w:val="20"/>
                <w:szCs w:val="20"/>
              </w:rPr>
            </w:pPr>
            <w:r w:rsidRPr="005F2B54">
              <w:rPr>
                <w:sz w:val="20"/>
                <w:szCs w:val="20"/>
              </w:rPr>
              <w:t>PacifiCorp</w:t>
            </w:r>
          </w:p>
        </w:tc>
        <w:tc>
          <w:tcPr>
            <w:tcW w:w="3446" w:type="dxa"/>
            <w:shd w:val="clear" w:color="auto" w:fill="auto"/>
          </w:tcPr>
          <w:p w14:paraId="264D2F62" w14:textId="77777777" w:rsidR="00994C16" w:rsidRPr="005F2B54" w:rsidRDefault="00994C16" w:rsidP="00994C16">
            <w:pPr>
              <w:spacing w:before="60" w:after="100"/>
              <w:jc w:val="left"/>
              <w:rPr>
                <w:rFonts w:cs="Calibri"/>
                <w:sz w:val="20"/>
                <w:szCs w:val="20"/>
              </w:rPr>
            </w:pPr>
            <w:r w:rsidRPr="005F2B54">
              <w:rPr>
                <w:rFonts w:cs="Calibri"/>
                <w:sz w:val="20"/>
                <w:szCs w:val="20"/>
              </w:rPr>
              <w:t>2006 rate case, net power costs</w:t>
            </w:r>
          </w:p>
        </w:tc>
      </w:tr>
      <w:tr w:rsidR="00994C16" w14:paraId="6A12817E" w14:textId="77777777" w:rsidTr="00994C16">
        <w:trPr>
          <w:trHeight w:val="138"/>
        </w:trPr>
        <w:tc>
          <w:tcPr>
            <w:tcW w:w="738" w:type="dxa"/>
            <w:shd w:val="clear" w:color="auto" w:fill="auto"/>
          </w:tcPr>
          <w:p w14:paraId="25F8B84F" w14:textId="77777777" w:rsidR="00994C16" w:rsidRPr="005F2B54" w:rsidRDefault="00994C16" w:rsidP="00994C16">
            <w:pPr>
              <w:spacing w:before="60" w:after="100"/>
              <w:rPr>
                <w:sz w:val="20"/>
                <w:szCs w:val="20"/>
              </w:rPr>
            </w:pPr>
            <w:r w:rsidRPr="005F2B54">
              <w:rPr>
                <w:sz w:val="20"/>
                <w:szCs w:val="20"/>
              </w:rPr>
              <w:t>08/06</w:t>
            </w:r>
          </w:p>
        </w:tc>
        <w:tc>
          <w:tcPr>
            <w:tcW w:w="1254" w:type="dxa"/>
            <w:shd w:val="clear" w:color="auto" w:fill="auto"/>
          </w:tcPr>
          <w:p w14:paraId="51C36984" w14:textId="77777777" w:rsidR="00994C16" w:rsidRPr="005F2B54" w:rsidRDefault="00994C16" w:rsidP="00994C16">
            <w:pPr>
              <w:spacing w:before="60" w:after="100"/>
              <w:rPr>
                <w:sz w:val="20"/>
                <w:szCs w:val="20"/>
              </w:rPr>
            </w:pPr>
            <w:r w:rsidRPr="005F2B54">
              <w:rPr>
                <w:sz w:val="20"/>
                <w:szCs w:val="20"/>
              </w:rPr>
              <w:t>U-21453</w:t>
            </w:r>
          </w:p>
        </w:tc>
        <w:tc>
          <w:tcPr>
            <w:tcW w:w="1086" w:type="dxa"/>
            <w:shd w:val="clear" w:color="auto" w:fill="auto"/>
          </w:tcPr>
          <w:p w14:paraId="50B3DD58" w14:textId="77777777" w:rsidR="00994C16" w:rsidRPr="005F2B54" w:rsidRDefault="00994C16" w:rsidP="00994C16">
            <w:pPr>
              <w:spacing w:before="60" w:after="100"/>
              <w:rPr>
                <w:sz w:val="20"/>
                <w:szCs w:val="20"/>
              </w:rPr>
            </w:pPr>
            <w:r w:rsidRPr="005F2B54">
              <w:rPr>
                <w:sz w:val="20"/>
                <w:szCs w:val="20"/>
              </w:rPr>
              <w:t>LA</w:t>
            </w:r>
          </w:p>
        </w:tc>
        <w:tc>
          <w:tcPr>
            <w:tcW w:w="1786" w:type="dxa"/>
            <w:gridSpan w:val="2"/>
            <w:shd w:val="clear" w:color="auto" w:fill="auto"/>
          </w:tcPr>
          <w:p w14:paraId="1F3F647E" w14:textId="77777777" w:rsidR="00994C16" w:rsidRPr="005F2B54" w:rsidRDefault="00994C16" w:rsidP="00994C16">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14:paraId="5DFF0259" w14:textId="77777777" w:rsidR="00994C16" w:rsidRPr="005F2B54" w:rsidRDefault="00994C16" w:rsidP="00994C16">
            <w:pPr>
              <w:spacing w:before="60" w:after="100"/>
              <w:jc w:val="left"/>
              <w:rPr>
                <w:sz w:val="20"/>
                <w:szCs w:val="20"/>
              </w:rPr>
            </w:pPr>
            <w:r w:rsidRPr="005F2B54">
              <w:rPr>
                <w:sz w:val="20"/>
                <w:szCs w:val="20"/>
              </w:rPr>
              <w:t>Entergy Gulf States</w:t>
            </w:r>
          </w:p>
        </w:tc>
        <w:tc>
          <w:tcPr>
            <w:tcW w:w="3446" w:type="dxa"/>
            <w:shd w:val="clear" w:color="auto" w:fill="auto"/>
          </w:tcPr>
          <w:p w14:paraId="1B0A029A" w14:textId="77777777" w:rsidR="00994C16" w:rsidRPr="005F2B54" w:rsidRDefault="00994C16" w:rsidP="00994C16">
            <w:pPr>
              <w:spacing w:before="60" w:after="100"/>
              <w:jc w:val="left"/>
              <w:rPr>
                <w:sz w:val="20"/>
                <w:szCs w:val="20"/>
              </w:rPr>
            </w:pPr>
            <w:r w:rsidRPr="005F2B54">
              <w:rPr>
                <w:sz w:val="20"/>
                <w:szCs w:val="20"/>
              </w:rPr>
              <w:t>Jurisdictional separation.</w:t>
            </w:r>
          </w:p>
        </w:tc>
      </w:tr>
      <w:tr w:rsidR="00994C16" w14:paraId="1074CC31" w14:textId="77777777" w:rsidTr="00994C16">
        <w:trPr>
          <w:trHeight w:val="138"/>
        </w:trPr>
        <w:tc>
          <w:tcPr>
            <w:tcW w:w="738" w:type="dxa"/>
            <w:shd w:val="clear" w:color="auto" w:fill="auto"/>
          </w:tcPr>
          <w:p w14:paraId="62FEBDC6" w14:textId="77777777" w:rsidR="00994C16" w:rsidRPr="005F2B54" w:rsidRDefault="00994C16" w:rsidP="00994C16">
            <w:pPr>
              <w:spacing w:before="60" w:after="100"/>
              <w:rPr>
                <w:sz w:val="20"/>
                <w:szCs w:val="20"/>
              </w:rPr>
            </w:pPr>
            <w:r w:rsidRPr="005F2B54">
              <w:rPr>
                <w:sz w:val="20"/>
                <w:szCs w:val="20"/>
              </w:rPr>
              <w:t>11/06</w:t>
            </w:r>
          </w:p>
        </w:tc>
        <w:tc>
          <w:tcPr>
            <w:tcW w:w="1254" w:type="dxa"/>
            <w:shd w:val="clear" w:color="auto" w:fill="auto"/>
          </w:tcPr>
          <w:p w14:paraId="61C3508F" w14:textId="77777777" w:rsidR="00994C16" w:rsidRPr="005F2B54" w:rsidRDefault="00994C16" w:rsidP="00994C16">
            <w:pPr>
              <w:spacing w:before="60" w:after="100"/>
              <w:rPr>
                <w:sz w:val="20"/>
                <w:szCs w:val="20"/>
              </w:rPr>
            </w:pPr>
            <w:r w:rsidRPr="005F2B54">
              <w:rPr>
                <w:sz w:val="20"/>
                <w:szCs w:val="20"/>
              </w:rPr>
              <w:t>U-25116</w:t>
            </w:r>
          </w:p>
        </w:tc>
        <w:tc>
          <w:tcPr>
            <w:tcW w:w="1086" w:type="dxa"/>
            <w:shd w:val="clear" w:color="auto" w:fill="auto"/>
          </w:tcPr>
          <w:p w14:paraId="1CF672EA" w14:textId="77777777" w:rsidR="00994C16" w:rsidRPr="005F2B54" w:rsidRDefault="00994C16" w:rsidP="00994C16">
            <w:pPr>
              <w:spacing w:before="60" w:after="100"/>
              <w:rPr>
                <w:sz w:val="20"/>
                <w:szCs w:val="20"/>
              </w:rPr>
            </w:pPr>
            <w:r w:rsidRPr="005F2B54">
              <w:rPr>
                <w:sz w:val="20"/>
                <w:szCs w:val="20"/>
              </w:rPr>
              <w:t>LA</w:t>
            </w:r>
          </w:p>
        </w:tc>
        <w:tc>
          <w:tcPr>
            <w:tcW w:w="1786" w:type="dxa"/>
            <w:gridSpan w:val="2"/>
            <w:shd w:val="clear" w:color="auto" w:fill="auto"/>
          </w:tcPr>
          <w:p w14:paraId="35A3433D" w14:textId="77777777" w:rsidR="00994C16" w:rsidRPr="005F2B54" w:rsidRDefault="00994C16" w:rsidP="00994C16">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14:paraId="535758E5" w14:textId="77777777" w:rsidR="00994C16" w:rsidRPr="005F2B54" w:rsidRDefault="00994C16" w:rsidP="00994C16">
            <w:pPr>
              <w:spacing w:before="60" w:after="100"/>
              <w:jc w:val="left"/>
              <w:rPr>
                <w:sz w:val="20"/>
                <w:szCs w:val="20"/>
              </w:rPr>
            </w:pPr>
            <w:r w:rsidRPr="005F2B54">
              <w:rPr>
                <w:sz w:val="20"/>
                <w:szCs w:val="20"/>
              </w:rPr>
              <w:t>Entergy Louisiana</w:t>
            </w:r>
          </w:p>
        </w:tc>
        <w:tc>
          <w:tcPr>
            <w:tcW w:w="3446" w:type="dxa"/>
            <w:shd w:val="clear" w:color="auto" w:fill="auto"/>
          </w:tcPr>
          <w:p w14:paraId="58FA2BF2" w14:textId="77777777" w:rsidR="00994C16" w:rsidRPr="005F2B54" w:rsidRDefault="00994C16" w:rsidP="00994C16">
            <w:pPr>
              <w:spacing w:before="60" w:after="100"/>
              <w:jc w:val="left"/>
              <w:rPr>
                <w:sz w:val="20"/>
                <w:szCs w:val="20"/>
              </w:rPr>
            </w:pPr>
            <w:r w:rsidRPr="005F2B54">
              <w:rPr>
                <w:sz w:val="20"/>
                <w:szCs w:val="20"/>
              </w:rPr>
              <w:t>Fuel adjustment clause filings</w:t>
            </w:r>
          </w:p>
        </w:tc>
      </w:tr>
      <w:tr w:rsidR="00994C16" w14:paraId="708415A2" w14:textId="77777777" w:rsidTr="00994C16">
        <w:trPr>
          <w:trHeight w:val="138"/>
        </w:trPr>
        <w:tc>
          <w:tcPr>
            <w:tcW w:w="738" w:type="dxa"/>
            <w:shd w:val="clear" w:color="auto" w:fill="auto"/>
          </w:tcPr>
          <w:p w14:paraId="6BCA2F24" w14:textId="77777777" w:rsidR="00994C16" w:rsidRPr="005F2B54" w:rsidRDefault="00994C16" w:rsidP="00994C16">
            <w:pPr>
              <w:spacing w:before="60" w:after="100"/>
              <w:rPr>
                <w:sz w:val="20"/>
                <w:szCs w:val="20"/>
              </w:rPr>
            </w:pPr>
            <w:r w:rsidRPr="005F2B54">
              <w:rPr>
                <w:sz w:val="20"/>
                <w:szCs w:val="20"/>
              </w:rPr>
              <w:t>01/07</w:t>
            </w:r>
          </w:p>
        </w:tc>
        <w:tc>
          <w:tcPr>
            <w:tcW w:w="1254" w:type="dxa"/>
            <w:shd w:val="clear" w:color="auto" w:fill="auto"/>
          </w:tcPr>
          <w:p w14:paraId="467F72E3" w14:textId="77777777" w:rsidR="00994C16" w:rsidRPr="005F2B54" w:rsidRDefault="00994C16" w:rsidP="00994C16">
            <w:pPr>
              <w:spacing w:before="60" w:after="100"/>
              <w:rPr>
                <w:sz w:val="20"/>
                <w:szCs w:val="20"/>
              </w:rPr>
            </w:pPr>
            <w:r w:rsidRPr="005F2B54">
              <w:rPr>
                <w:sz w:val="20"/>
                <w:szCs w:val="20"/>
              </w:rPr>
              <w:t>23540-U</w:t>
            </w:r>
          </w:p>
        </w:tc>
        <w:tc>
          <w:tcPr>
            <w:tcW w:w="1086" w:type="dxa"/>
            <w:shd w:val="clear" w:color="auto" w:fill="auto"/>
          </w:tcPr>
          <w:p w14:paraId="22673D37" w14:textId="77777777" w:rsidR="00994C16" w:rsidRPr="005F2B54" w:rsidRDefault="00994C16" w:rsidP="00994C16">
            <w:pPr>
              <w:spacing w:before="60" w:after="100"/>
              <w:rPr>
                <w:sz w:val="20"/>
                <w:szCs w:val="20"/>
              </w:rPr>
            </w:pPr>
            <w:r w:rsidRPr="005F2B54">
              <w:rPr>
                <w:sz w:val="20"/>
                <w:szCs w:val="20"/>
              </w:rPr>
              <w:t>GA</w:t>
            </w:r>
          </w:p>
        </w:tc>
        <w:tc>
          <w:tcPr>
            <w:tcW w:w="1786" w:type="dxa"/>
            <w:gridSpan w:val="2"/>
            <w:shd w:val="clear" w:color="auto" w:fill="auto"/>
          </w:tcPr>
          <w:p w14:paraId="6DA43D25" w14:textId="77777777" w:rsidR="00994C16" w:rsidRPr="005F2B54" w:rsidRDefault="00994C16" w:rsidP="00994C16">
            <w:pPr>
              <w:spacing w:before="60" w:after="100"/>
              <w:jc w:val="left"/>
              <w:rPr>
                <w:sz w:val="20"/>
                <w:szCs w:val="20"/>
              </w:rPr>
            </w:pPr>
            <w:r>
              <w:rPr>
                <w:sz w:val="20"/>
                <w:szCs w:val="20"/>
              </w:rPr>
              <w:t>Georgia Public Service Commission Staff</w:t>
            </w:r>
          </w:p>
        </w:tc>
        <w:tc>
          <w:tcPr>
            <w:tcW w:w="1526" w:type="dxa"/>
            <w:shd w:val="clear" w:color="auto" w:fill="auto"/>
          </w:tcPr>
          <w:p w14:paraId="50CAB04C" w14:textId="77777777" w:rsidR="00994C16" w:rsidRPr="005F2B54" w:rsidRDefault="00994C16" w:rsidP="00994C16">
            <w:pPr>
              <w:spacing w:before="60" w:after="100"/>
              <w:jc w:val="left"/>
              <w:rPr>
                <w:sz w:val="20"/>
                <w:szCs w:val="20"/>
              </w:rPr>
            </w:pPr>
            <w:r w:rsidRPr="005F2B54">
              <w:rPr>
                <w:sz w:val="20"/>
                <w:szCs w:val="20"/>
              </w:rPr>
              <w:t>Georgia Power</w:t>
            </w:r>
          </w:p>
        </w:tc>
        <w:tc>
          <w:tcPr>
            <w:tcW w:w="3446" w:type="dxa"/>
            <w:shd w:val="clear" w:color="auto" w:fill="auto"/>
          </w:tcPr>
          <w:p w14:paraId="0ADA3731" w14:textId="77777777" w:rsidR="00994C16" w:rsidRPr="005F2B54" w:rsidRDefault="00994C16" w:rsidP="00994C16">
            <w:pPr>
              <w:spacing w:before="60" w:after="100"/>
              <w:jc w:val="left"/>
              <w:rPr>
                <w:sz w:val="20"/>
                <w:szCs w:val="20"/>
              </w:rPr>
            </w:pPr>
            <w:r w:rsidRPr="005F2B54">
              <w:rPr>
                <w:sz w:val="20"/>
                <w:szCs w:val="20"/>
              </w:rPr>
              <w:t>November 2005 fuel cost recovery filing</w:t>
            </w:r>
          </w:p>
        </w:tc>
      </w:tr>
      <w:tr w:rsidR="00994C16" w14:paraId="39285660" w14:textId="77777777" w:rsidTr="00994C16">
        <w:trPr>
          <w:trHeight w:val="138"/>
        </w:trPr>
        <w:tc>
          <w:tcPr>
            <w:tcW w:w="738" w:type="dxa"/>
            <w:shd w:val="clear" w:color="auto" w:fill="auto"/>
          </w:tcPr>
          <w:p w14:paraId="163EE8F5" w14:textId="77777777" w:rsidR="00994C16" w:rsidRPr="005F2B54" w:rsidRDefault="00994C16" w:rsidP="00994C16">
            <w:pPr>
              <w:spacing w:before="60" w:after="100"/>
              <w:rPr>
                <w:sz w:val="20"/>
                <w:szCs w:val="20"/>
              </w:rPr>
            </w:pPr>
            <w:r w:rsidRPr="005F2B54">
              <w:rPr>
                <w:sz w:val="20"/>
                <w:szCs w:val="20"/>
              </w:rPr>
              <w:t>04/07</w:t>
            </w:r>
          </w:p>
        </w:tc>
        <w:tc>
          <w:tcPr>
            <w:tcW w:w="1254" w:type="dxa"/>
            <w:shd w:val="clear" w:color="auto" w:fill="auto"/>
          </w:tcPr>
          <w:p w14:paraId="067BB149" w14:textId="77777777" w:rsidR="00994C16" w:rsidRPr="005F2B54" w:rsidRDefault="00994C16" w:rsidP="00994C16">
            <w:pPr>
              <w:spacing w:before="60" w:after="100"/>
              <w:rPr>
                <w:sz w:val="20"/>
                <w:szCs w:val="20"/>
              </w:rPr>
            </w:pPr>
            <w:r w:rsidRPr="005F2B54">
              <w:rPr>
                <w:sz w:val="20"/>
                <w:szCs w:val="20"/>
              </w:rPr>
              <w:t>07-035-93</w:t>
            </w:r>
          </w:p>
        </w:tc>
        <w:tc>
          <w:tcPr>
            <w:tcW w:w="1086" w:type="dxa"/>
            <w:shd w:val="clear" w:color="auto" w:fill="auto"/>
          </w:tcPr>
          <w:p w14:paraId="524CEC6D" w14:textId="77777777" w:rsidR="00994C16" w:rsidRPr="005F2B54" w:rsidRDefault="00994C16" w:rsidP="00994C16">
            <w:pPr>
              <w:spacing w:before="60" w:after="100"/>
              <w:rPr>
                <w:sz w:val="20"/>
                <w:szCs w:val="20"/>
              </w:rPr>
            </w:pPr>
            <w:r w:rsidRPr="005F2B54">
              <w:rPr>
                <w:sz w:val="20"/>
                <w:szCs w:val="20"/>
              </w:rPr>
              <w:t>UT</w:t>
            </w:r>
          </w:p>
        </w:tc>
        <w:tc>
          <w:tcPr>
            <w:tcW w:w="1786" w:type="dxa"/>
            <w:gridSpan w:val="2"/>
            <w:shd w:val="clear" w:color="auto" w:fill="auto"/>
          </w:tcPr>
          <w:p w14:paraId="6C16E032"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44A3CCC2" w14:textId="77777777" w:rsidR="00994C16" w:rsidRPr="005F2B54" w:rsidRDefault="00994C16" w:rsidP="00994C16">
            <w:pPr>
              <w:spacing w:before="60" w:after="100"/>
              <w:jc w:val="left"/>
              <w:rPr>
                <w:sz w:val="20"/>
                <w:szCs w:val="20"/>
              </w:rPr>
            </w:pPr>
            <w:r w:rsidRPr="005F2B54">
              <w:rPr>
                <w:sz w:val="20"/>
                <w:szCs w:val="20"/>
              </w:rPr>
              <w:t>PacifiCorp</w:t>
            </w:r>
          </w:p>
        </w:tc>
        <w:tc>
          <w:tcPr>
            <w:tcW w:w="3446" w:type="dxa"/>
            <w:shd w:val="clear" w:color="auto" w:fill="auto"/>
          </w:tcPr>
          <w:p w14:paraId="5AF30C36" w14:textId="77777777" w:rsidR="00994C16" w:rsidRPr="005F2B54" w:rsidRDefault="00994C16" w:rsidP="00994C16">
            <w:pPr>
              <w:spacing w:before="60" w:after="100"/>
              <w:jc w:val="left"/>
              <w:rPr>
                <w:sz w:val="20"/>
                <w:szCs w:val="20"/>
              </w:rPr>
            </w:pPr>
            <w:r w:rsidRPr="005F2B54">
              <w:rPr>
                <w:sz w:val="20"/>
                <w:szCs w:val="20"/>
              </w:rPr>
              <w:t xml:space="preserve">General </w:t>
            </w:r>
            <w:r>
              <w:rPr>
                <w:sz w:val="20"/>
                <w:szCs w:val="20"/>
              </w:rPr>
              <w:t>Rate C</w:t>
            </w:r>
            <w:r w:rsidRPr="005F2B54">
              <w:rPr>
                <w:sz w:val="20"/>
                <w:szCs w:val="20"/>
              </w:rPr>
              <w:t>ase</w:t>
            </w:r>
          </w:p>
        </w:tc>
      </w:tr>
      <w:tr w:rsidR="00994C16" w14:paraId="55F1E4B9" w14:textId="77777777" w:rsidTr="00994C16">
        <w:trPr>
          <w:trHeight w:val="138"/>
        </w:trPr>
        <w:tc>
          <w:tcPr>
            <w:tcW w:w="738" w:type="dxa"/>
            <w:shd w:val="clear" w:color="auto" w:fill="auto"/>
          </w:tcPr>
          <w:p w14:paraId="5B8663C9" w14:textId="77777777" w:rsidR="00994C16" w:rsidRPr="005F2B54" w:rsidRDefault="00994C16" w:rsidP="00994C16">
            <w:pPr>
              <w:spacing w:before="60" w:after="100"/>
              <w:rPr>
                <w:sz w:val="20"/>
                <w:szCs w:val="20"/>
              </w:rPr>
            </w:pPr>
            <w:r w:rsidRPr="005F2B54">
              <w:rPr>
                <w:sz w:val="20"/>
                <w:szCs w:val="20"/>
              </w:rPr>
              <w:t>06/07</w:t>
            </w:r>
          </w:p>
        </w:tc>
        <w:tc>
          <w:tcPr>
            <w:tcW w:w="1254" w:type="dxa"/>
            <w:shd w:val="clear" w:color="auto" w:fill="auto"/>
          </w:tcPr>
          <w:p w14:paraId="4DAEF7BA" w14:textId="77777777" w:rsidR="00994C16" w:rsidRPr="005F2B54" w:rsidRDefault="00994C16" w:rsidP="00994C16">
            <w:pPr>
              <w:spacing w:before="60" w:after="100"/>
              <w:rPr>
                <w:sz w:val="20"/>
                <w:szCs w:val="20"/>
              </w:rPr>
            </w:pPr>
            <w:r w:rsidRPr="005F2B54">
              <w:rPr>
                <w:sz w:val="20"/>
                <w:szCs w:val="20"/>
              </w:rPr>
              <w:t>24505-U</w:t>
            </w:r>
          </w:p>
        </w:tc>
        <w:tc>
          <w:tcPr>
            <w:tcW w:w="1086" w:type="dxa"/>
            <w:shd w:val="clear" w:color="auto" w:fill="auto"/>
          </w:tcPr>
          <w:p w14:paraId="4C626F04" w14:textId="77777777" w:rsidR="00994C16" w:rsidRPr="005F2B54" w:rsidRDefault="00994C16" w:rsidP="00994C16">
            <w:pPr>
              <w:spacing w:before="60" w:after="100"/>
              <w:rPr>
                <w:sz w:val="20"/>
                <w:szCs w:val="20"/>
              </w:rPr>
            </w:pPr>
            <w:r w:rsidRPr="005F2B54">
              <w:rPr>
                <w:sz w:val="20"/>
                <w:szCs w:val="20"/>
              </w:rPr>
              <w:t>GA</w:t>
            </w:r>
          </w:p>
        </w:tc>
        <w:tc>
          <w:tcPr>
            <w:tcW w:w="1786" w:type="dxa"/>
            <w:gridSpan w:val="2"/>
            <w:shd w:val="clear" w:color="auto" w:fill="auto"/>
          </w:tcPr>
          <w:p w14:paraId="7749BB20" w14:textId="77777777" w:rsidR="00994C16" w:rsidRPr="005F2B54" w:rsidRDefault="00994C16" w:rsidP="00994C16">
            <w:pPr>
              <w:spacing w:before="60" w:after="100"/>
              <w:jc w:val="left"/>
              <w:rPr>
                <w:sz w:val="20"/>
                <w:szCs w:val="20"/>
              </w:rPr>
            </w:pPr>
            <w:r>
              <w:rPr>
                <w:sz w:val="20"/>
                <w:szCs w:val="20"/>
              </w:rPr>
              <w:t>Georgia Public Service Commission Staff</w:t>
            </w:r>
          </w:p>
        </w:tc>
        <w:tc>
          <w:tcPr>
            <w:tcW w:w="1526" w:type="dxa"/>
            <w:shd w:val="clear" w:color="auto" w:fill="auto"/>
          </w:tcPr>
          <w:p w14:paraId="629CB030" w14:textId="77777777" w:rsidR="00994C16" w:rsidRPr="005F2B54" w:rsidRDefault="00994C16" w:rsidP="00994C16">
            <w:pPr>
              <w:spacing w:before="60" w:after="100"/>
              <w:jc w:val="left"/>
              <w:rPr>
                <w:sz w:val="20"/>
                <w:szCs w:val="20"/>
              </w:rPr>
            </w:pPr>
            <w:r w:rsidRPr="005F2B54">
              <w:rPr>
                <w:sz w:val="20"/>
                <w:szCs w:val="20"/>
              </w:rPr>
              <w:t>Georgia Power</w:t>
            </w:r>
          </w:p>
        </w:tc>
        <w:tc>
          <w:tcPr>
            <w:tcW w:w="3446" w:type="dxa"/>
            <w:shd w:val="clear" w:color="auto" w:fill="auto"/>
          </w:tcPr>
          <w:p w14:paraId="301FFB21" w14:textId="77777777" w:rsidR="00994C16" w:rsidRPr="005F2B54" w:rsidRDefault="00994C16" w:rsidP="00994C16">
            <w:pPr>
              <w:spacing w:before="60" w:after="100"/>
              <w:jc w:val="left"/>
              <w:rPr>
                <w:sz w:val="20"/>
                <w:szCs w:val="20"/>
              </w:rPr>
            </w:pPr>
            <w:r>
              <w:rPr>
                <w:sz w:val="20"/>
                <w:szCs w:val="20"/>
              </w:rPr>
              <w:t>2007 Integrated Resource P</w:t>
            </w:r>
            <w:r w:rsidRPr="005F2B54">
              <w:rPr>
                <w:sz w:val="20"/>
                <w:szCs w:val="20"/>
              </w:rPr>
              <w:t xml:space="preserve">lanning </w:t>
            </w:r>
          </w:p>
        </w:tc>
      </w:tr>
      <w:tr w:rsidR="00994C16" w14:paraId="7220E87A" w14:textId="77777777" w:rsidTr="00994C16">
        <w:trPr>
          <w:cantSplit/>
          <w:trHeight w:val="138"/>
        </w:trPr>
        <w:tc>
          <w:tcPr>
            <w:tcW w:w="738" w:type="dxa"/>
            <w:shd w:val="clear" w:color="auto" w:fill="auto"/>
          </w:tcPr>
          <w:p w14:paraId="3BE06ED7" w14:textId="77777777" w:rsidR="00994C16" w:rsidRPr="005F2B54" w:rsidRDefault="00994C16" w:rsidP="00994C16">
            <w:pPr>
              <w:spacing w:before="60" w:after="100"/>
              <w:rPr>
                <w:rFonts w:cs="Calibri"/>
                <w:sz w:val="20"/>
                <w:szCs w:val="20"/>
              </w:rPr>
            </w:pPr>
            <w:r w:rsidRPr="005F2B54">
              <w:rPr>
                <w:sz w:val="20"/>
                <w:szCs w:val="20"/>
              </w:rPr>
              <w:lastRenderedPageBreak/>
              <w:t>10/07</w:t>
            </w:r>
          </w:p>
        </w:tc>
        <w:tc>
          <w:tcPr>
            <w:tcW w:w="1254" w:type="dxa"/>
            <w:shd w:val="clear" w:color="auto" w:fill="auto"/>
          </w:tcPr>
          <w:p w14:paraId="2C08FB95" w14:textId="77777777" w:rsidR="00994C16" w:rsidRPr="005F2B54" w:rsidRDefault="00994C16" w:rsidP="00994C16">
            <w:pPr>
              <w:spacing w:before="60" w:after="100"/>
              <w:rPr>
                <w:rFonts w:cs="Calibri"/>
                <w:sz w:val="20"/>
                <w:szCs w:val="20"/>
              </w:rPr>
            </w:pPr>
            <w:r w:rsidRPr="005F2B54">
              <w:rPr>
                <w:sz w:val="20"/>
                <w:szCs w:val="20"/>
              </w:rPr>
              <w:t>U-30334</w:t>
            </w:r>
          </w:p>
        </w:tc>
        <w:tc>
          <w:tcPr>
            <w:tcW w:w="1086" w:type="dxa"/>
            <w:shd w:val="clear" w:color="auto" w:fill="auto"/>
          </w:tcPr>
          <w:p w14:paraId="6FA855EC" w14:textId="77777777" w:rsidR="00994C16" w:rsidRPr="005F2B54" w:rsidRDefault="00994C16" w:rsidP="00994C16">
            <w:pPr>
              <w:spacing w:before="60" w:after="100"/>
              <w:rPr>
                <w:rFonts w:cs="Calibri"/>
                <w:sz w:val="20"/>
                <w:szCs w:val="20"/>
              </w:rPr>
            </w:pPr>
            <w:r w:rsidRPr="005F2B54">
              <w:rPr>
                <w:sz w:val="20"/>
                <w:szCs w:val="20"/>
              </w:rPr>
              <w:t>LA</w:t>
            </w:r>
          </w:p>
        </w:tc>
        <w:tc>
          <w:tcPr>
            <w:tcW w:w="1786" w:type="dxa"/>
            <w:gridSpan w:val="2"/>
            <w:shd w:val="clear" w:color="auto" w:fill="auto"/>
          </w:tcPr>
          <w:p w14:paraId="27F533ED" w14:textId="77777777" w:rsidR="00994C16" w:rsidRPr="005F2B54" w:rsidRDefault="00994C16" w:rsidP="00994C16">
            <w:pPr>
              <w:spacing w:before="60" w:after="100"/>
              <w:jc w:val="left"/>
              <w:rPr>
                <w:sz w:val="20"/>
                <w:szCs w:val="20"/>
              </w:rPr>
            </w:pPr>
            <w:r w:rsidRPr="005F2B54">
              <w:rPr>
                <w:sz w:val="20"/>
                <w:szCs w:val="20"/>
              </w:rPr>
              <w:t xml:space="preserve">Louisiana Public Service Commission </w:t>
            </w:r>
            <w:r>
              <w:rPr>
                <w:sz w:val="20"/>
                <w:szCs w:val="20"/>
              </w:rPr>
              <w:t>Staff</w:t>
            </w:r>
          </w:p>
        </w:tc>
        <w:tc>
          <w:tcPr>
            <w:tcW w:w="1526" w:type="dxa"/>
            <w:shd w:val="clear" w:color="auto" w:fill="auto"/>
          </w:tcPr>
          <w:p w14:paraId="04D5C1E0" w14:textId="77777777" w:rsidR="00994C16" w:rsidRPr="005F2B54" w:rsidRDefault="00994C16" w:rsidP="00994C16">
            <w:pPr>
              <w:spacing w:before="60" w:after="100"/>
              <w:jc w:val="left"/>
              <w:rPr>
                <w:sz w:val="20"/>
                <w:szCs w:val="20"/>
              </w:rPr>
            </w:pPr>
            <w:proofErr w:type="spellStart"/>
            <w:r w:rsidRPr="005F2B54">
              <w:rPr>
                <w:sz w:val="20"/>
                <w:szCs w:val="20"/>
              </w:rPr>
              <w:t>Cleco</w:t>
            </w:r>
            <w:proofErr w:type="spellEnd"/>
            <w:r w:rsidRPr="005F2B54">
              <w:rPr>
                <w:sz w:val="20"/>
                <w:szCs w:val="20"/>
              </w:rPr>
              <w:t xml:space="preserve"> Power</w:t>
            </w:r>
          </w:p>
        </w:tc>
        <w:tc>
          <w:tcPr>
            <w:tcW w:w="3446" w:type="dxa"/>
            <w:shd w:val="clear" w:color="auto" w:fill="auto"/>
          </w:tcPr>
          <w:p w14:paraId="177B5963" w14:textId="77777777" w:rsidR="00994C16" w:rsidRPr="005F2B54" w:rsidRDefault="00994C16" w:rsidP="00994C16">
            <w:pPr>
              <w:spacing w:before="60" w:after="100"/>
              <w:jc w:val="left"/>
              <w:rPr>
                <w:rFonts w:cs="Calibri"/>
                <w:sz w:val="20"/>
                <w:szCs w:val="20"/>
              </w:rPr>
            </w:pPr>
            <w:r>
              <w:rPr>
                <w:sz w:val="20"/>
                <w:szCs w:val="20"/>
              </w:rPr>
              <w:t>2008 Short-T</w:t>
            </w:r>
            <w:r w:rsidRPr="005F2B54">
              <w:rPr>
                <w:sz w:val="20"/>
                <w:szCs w:val="20"/>
              </w:rPr>
              <w:t>erm RFP</w:t>
            </w:r>
          </w:p>
        </w:tc>
      </w:tr>
      <w:tr w:rsidR="00994C16" w14:paraId="7DB58D4E" w14:textId="77777777" w:rsidTr="00994C16">
        <w:trPr>
          <w:cantSplit/>
          <w:trHeight w:val="138"/>
        </w:trPr>
        <w:tc>
          <w:tcPr>
            <w:tcW w:w="738" w:type="dxa"/>
            <w:shd w:val="clear" w:color="auto" w:fill="auto"/>
          </w:tcPr>
          <w:p w14:paraId="73839564" w14:textId="77777777" w:rsidR="00994C16" w:rsidRPr="005F2B54" w:rsidRDefault="00994C16" w:rsidP="00994C16">
            <w:pPr>
              <w:spacing w:before="60" w:after="100"/>
              <w:rPr>
                <w:rFonts w:cs="Calibri"/>
                <w:sz w:val="20"/>
                <w:szCs w:val="20"/>
              </w:rPr>
            </w:pPr>
            <w:r w:rsidRPr="005F2B54">
              <w:rPr>
                <w:sz w:val="20"/>
                <w:szCs w:val="20"/>
              </w:rPr>
              <w:t>04/08</w:t>
            </w:r>
          </w:p>
        </w:tc>
        <w:tc>
          <w:tcPr>
            <w:tcW w:w="1254" w:type="dxa"/>
            <w:shd w:val="clear" w:color="auto" w:fill="auto"/>
          </w:tcPr>
          <w:p w14:paraId="1A070DF3" w14:textId="77777777" w:rsidR="00994C16" w:rsidRPr="005F2B54" w:rsidRDefault="00994C16" w:rsidP="00994C16">
            <w:pPr>
              <w:spacing w:before="60" w:after="100"/>
              <w:rPr>
                <w:sz w:val="20"/>
                <w:szCs w:val="20"/>
              </w:rPr>
            </w:pPr>
            <w:r w:rsidRPr="005F2B54">
              <w:rPr>
                <w:sz w:val="20"/>
                <w:szCs w:val="20"/>
              </w:rPr>
              <w:t>26794-U</w:t>
            </w:r>
          </w:p>
          <w:p w14:paraId="1BAED70E" w14:textId="77777777" w:rsidR="00994C16" w:rsidRPr="005F2B54" w:rsidRDefault="00994C16" w:rsidP="00994C16">
            <w:pPr>
              <w:spacing w:before="60" w:after="100"/>
              <w:rPr>
                <w:rFonts w:cs="Calibri"/>
                <w:sz w:val="20"/>
                <w:szCs w:val="20"/>
              </w:rPr>
            </w:pPr>
            <w:r w:rsidRPr="005F2B54">
              <w:rPr>
                <w:sz w:val="20"/>
                <w:szCs w:val="20"/>
              </w:rPr>
              <w:t>(FCR-20)</w:t>
            </w:r>
          </w:p>
        </w:tc>
        <w:tc>
          <w:tcPr>
            <w:tcW w:w="1086" w:type="dxa"/>
            <w:shd w:val="clear" w:color="auto" w:fill="auto"/>
          </w:tcPr>
          <w:p w14:paraId="1D7CFB45" w14:textId="77777777" w:rsidR="00994C16" w:rsidRPr="005F2B54" w:rsidRDefault="00994C16" w:rsidP="00994C16">
            <w:pPr>
              <w:spacing w:before="60" w:after="100"/>
              <w:rPr>
                <w:rFonts w:cs="Calibri"/>
                <w:sz w:val="20"/>
                <w:szCs w:val="20"/>
              </w:rPr>
            </w:pPr>
            <w:r w:rsidRPr="005F2B54">
              <w:rPr>
                <w:sz w:val="20"/>
                <w:szCs w:val="20"/>
              </w:rPr>
              <w:t>GA</w:t>
            </w:r>
          </w:p>
        </w:tc>
        <w:tc>
          <w:tcPr>
            <w:tcW w:w="1786" w:type="dxa"/>
            <w:gridSpan w:val="2"/>
            <w:shd w:val="clear" w:color="auto" w:fill="auto"/>
          </w:tcPr>
          <w:p w14:paraId="5EC04EF8" w14:textId="77777777" w:rsidR="00994C16" w:rsidRPr="005F2B54" w:rsidRDefault="00994C16" w:rsidP="00994C16">
            <w:pPr>
              <w:spacing w:before="60" w:after="100"/>
              <w:jc w:val="left"/>
              <w:rPr>
                <w:rFonts w:cs="Calibri"/>
                <w:sz w:val="20"/>
                <w:szCs w:val="20"/>
              </w:rPr>
            </w:pPr>
            <w:r>
              <w:rPr>
                <w:sz w:val="20"/>
                <w:szCs w:val="20"/>
              </w:rPr>
              <w:t>Georgia Public Service Commission Staff</w:t>
            </w:r>
          </w:p>
        </w:tc>
        <w:tc>
          <w:tcPr>
            <w:tcW w:w="1526" w:type="dxa"/>
            <w:shd w:val="clear" w:color="auto" w:fill="auto"/>
          </w:tcPr>
          <w:p w14:paraId="12A2762F" w14:textId="77777777" w:rsidR="00994C16" w:rsidRPr="005F2B54" w:rsidRDefault="00994C16" w:rsidP="00994C16">
            <w:pPr>
              <w:spacing w:before="60" w:after="100"/>
              <w:jc w:val="left"/>
              <w:rPr>
                <w:rFonts w:cs="Calibri"/>
                <w:sz w:val="20"/>
                <w:szCs w:val="20"/>
              </w:rPr>
            </w:pPr>
            <w:r w:rsidRPr="005F2B54">
              <w:rPr>
                <w:sz w:val="20"/>
                <w:szCs w:val="20"/>
              </w:rPr>
              <w:t>Georgia Power</w:t>
            </w:r>
          </w:p>
        </w:tc>
        <w:tc>
          <w:tcPr>
            <w:tcW w:w="3446" w:type="dxa"/>
            <w:shd w:val="clear" w:color="auto" w:fill="auto"/>
          </w:tcPr>
          <w:p w14:paraId="7D9CA6BD" w14:textId="77777777" w:rsidR="00994C16" w:rsidRPr="005F2B54" w:rsidRDefault="00994C16" w:rsidP="00994C16">
            <w:pPr>
              <w:spacing w:before="60" w:after="100"/>
              <w:jc w:val="left"/>
              <w:rPr>
                <w:rFonts w:cs="Calibri"/>
                <w:sz w:val="20"/>
                <w:szCs w:val="20"/>
              </w:rPr>
            </w:pPr>
            <w:r w:rsidRPr="005F2B54">
              <w:rPr>
                <w:sz w:val="20"/>
                <w:szCs w:val="20"/>
              </w:rPr>
              <w:t>Fuel cost recovery filing</w:t>
            </w:r>
          </w:p>
        </w:tc>
      </w:tr>
      <w:tr w:rsidR="00994C16" w14:paraId="418F08D2" w14:textId="77777777" w:rsidTr="00994C16">
        <w:trPr>
          <w:cantSplit/>
          <w:trHeight w:val="138"/>
        </w:trPr>
        <w:tc>
          <w:tcPr>
            <w:tcW w:w="738" w:type="dxa"/>
            <w:shd w:val="clear" w:color="auto" w:fill="auto"/>
          </w:tcPr>
          <w:p w14:paraId="38FAD1DD" w14:textId="77777777" w:rsidR="00994C16" w:rsidRPr="005F2B54" w:rsidRDefault="00994C16" w:rsidP="00994C16">
            <w:pPr>
              <w:spacing w:before="60" w:after="100"/>
              <w:rPr>
                <w:rFonts w:cs="Calibri"/>
                <w:spacing w:val="-2"/>
                <w:sz w:val="20"/>
                <w:szCs w:val="20"/>
              </w:rPr>
            </w:pPr>
            <w:r w:rsidRPr="005F2B54">
              <w:rPr>
                <w:spacing w:val="-2"/>
                <w:sz w:val="20"/>
                <w:szCs w:val="20"/>
              </w:rPr>
              <w:t>2008</w:t>
            </w:r>
          </w:p>
        </w:tc>
        <w:tc>
          <w:tcPr>
            <w:tcW w:w="1254" w:type="dxa"/>
            <w:shd w:val="clear" w:color="auto" w:fill="auto"/>
          </w:tcPr>
          <w:p w14:paraId="0951CDC0" w14:textId="77777777" w:rsidR="00994C16" w:rsidRPr="005F2B54" w:rsidRDefault="00994C16" w:rsidP="00994C16">
            <w:pPr>
              <w:spacing w:before="60" w:after="100"/>
              <w:rPr>
                <w:rFonts w:cs="Calibri"/>
                <w:spacing w:val="-2"/>
                <w:sz w:val="20"/>
                <w:szCs w:val="20"/>
              </w:rPr>
            </w:pPr>
            <w:r w:rsidRPr="005F2B54">
              <w:rPr>
                <w:spacing w:val="-2"/>
                <w:sz w:val="20"/>
                <w:szCs w:val="20"/>
              </w:rPr>
              <w:t>6630-CE-299</w:t>
            </w:r>
          </w:p>
        </w:tc>
        <w:tc>
          <w:tcPr>
            <w:tcW w:w="1086" w:type="dxa"/>
            <w:shd w:val="clear" w:color="auto" w:fill="auto"/>
          </w:tcPr>
          <w:p w14:paraId="224EF6A6" w14:textId="77777777" w:rsidR="00994C16" w:rsidRPr="005F2B54" w:rsidRDefault="00994C16" w:rsidP="00994C16">
            <w:pPr>
              <w:spacing w:before="60" w:after="100"/>
              <w:rPr>
                <w:rFonts w:cs="Calibri"/>
                <w:spacing w:val="-2"/>
                <w:sz w:val="20"/>
                <w:szCs w:val="20"/>
              </w:rPr>
            </w:pPr>
            <w:r w:rsidRPr="005F2B54">
              <w:rPr>
                <w:spacing w:val="-2"/>
                <w:sz w:val="20"/>
                <w:szCs w:val="20"/>
              </w:rPr>
              <w:t>WI</w:t>
            </w:r>
          </w:p>
        </w:tc>
        <w:tc>
          <w:tcPr>
            <w:tcW w:w="1786" w:type="dxa"/>
            <w:gridSpan w:val="2"/>
            <w:shd w:val="clear" w:color="auto" w:fill="auto"/>
          </w:tcPr>
          <w:p w14:paraId="4A59051D" w14:textId="77777777" w:rsidR="00994C16" w:rsidRPr="005F2B54" w:rsidRDefault="00994C16" w:rsidP="00994C16">
            <w:pPr>
              <w:spacing w:before="60" w:after="100"/>
              <w:jc w:val="left"/>
              <w:rPr>
                <w:rFonts w:cs="Calibri"/>
                <w:spacing w:val="-2"/>
                <w:sz w:val="20"/>
                <w:szCs w:val="20"/>
              </w:rPr>
            </w:pPr>
            <w:r>
              <w:rPr>
                <w:spacing w:val="-2"/>
                <w:sz w:val="20"/>
                <w:szCs w:val="20"/>
              </w:rPr>
              <w:t>Wisconsin Industrial Energy Group, Inc.</w:t>
            </w:r>
          </w:p>
        </w:tc>
        <w:tc>
          <w:tcPr>
            <w:tcW w:w="1526" w:type="dxa"/>
            <w:shd w:val="clear" w:color="auto" w:fill="auto"/>
          </w:tcPr>
          <w:p w14:paraId="5425F5F6" w14:textId="77777777" w:rsidR="00994C16" w:rsidRPr="005F2B54" w:rsidRDefault="00994C16" w:rsidP="00994C16">
            <w:pPr>
              <w:spacing w:before="60" w:after="100"/>
              <w:jc w:val="left"/>
              <w:rPr>
                <w:rFonts w:cs="Calibri"/>
                <w:spacing w:val="-2"/>
                <w:sz w:val="20"/>
                <w:szCs w:val="20"/>
              </w:rPr>
            </w:pPr>
            <w:r w:rsidRPr="005F2B54">
              <w:rPr>
                <w:spacing w:val="-2"/>
                <w:sz w:val="20"/>
                <w:szCs w:val="20"/>
              </w:rPr>
              <w:t>WEPCO</w:t>
            </w:r>
          </w:p>
        </w:tc>
        <w:tc>
          <w:tcPr>
            <w:tcW w:w="3446" w:type="dxa"/>
            <w:shd w:val="clear" w:color="auto" w:fill="auto"/>
          </w:tcPr>
          <w:p w14:paraId="4F59C2B2" w14:textId="77777777" w:rsidR="00994C16" w:rsidRPr="005F2B54" w:rsidRDefault="00994C16" w:rsidP="00994C16">
            <w:pPr>
              <w:spacing w:before="60" w:after="100"/>
              <w:jc w:val="left"/>
              <w:rPr>
                <w:rFonts w:cs="Calibri"/>
                <w:spacing w:val="-2"/>
                <w:sz w:val="20"/>
                <w:szCs w:val="20"/>
              </w:rPr>
            </w:pPr>
            <w:r>
              <w:rPr>
                <w:spacing w:val="-2"/>
                <w:sz w:val="20"/>
                <w:szCs w:val="20"/>
              </w:rPr>
              <w:t>Certification Proceeding for e</w:t>
            </w:r>
            <w:r w:rsidRPr="005F2B54">
              <w:rPr>
                <w:spacing w:val="-2"/>
                <w:sz w:val="20"/>
                <w:szCs w:val="20"/>
              </w:rPr>
              <w:t>nvironmental upgrades at Oak Creek power plant</w:t>
            </w:r>
          </w:p>
        </w:tc>
      </w:tr>
      <w:tr w:rsidR="00994C16" w14:paraId="5121E153" w14:textId="77777777" w:rsidTr="00994C16">
        <w:trPr>
          <w:cantSplit/>
          <w:trHeight w:val="138"/>
        </w:trPr>
        <w:tc>
          <w:tcPr>
            <w:tcW w:w="738" w:type="dxa"/>
            <w:shd w:val="clear" w:color="auto" w:fill="auto"/>
          </w:tcPr>
          <w:p w14:paraId="2752382F" w14:textId="77777777" w:rsidR="00994C16" w:rsidRPr="005F2B54" w:rsidRDefault="00994C16" w:rsidP="00994C16">
            <w:pPr>
              <w:spacing w:before="60" w:after="100"/>
              <w:rPr>
                <w:sz w:val="20"/>
                <w:szCs w:val="20"/>
              </w:rPr>
            </w:pPr>
            <w:r w:rsidRPr="005F2B54">
              <w:rPr>
                <w:spacing w:val="-2"/>
                <w:sz w:val="20"/>
                <w:szCs w:val="20"/>
              </w:rPr>
              <w:t>07/08</w:t>
            </w:r>
          </w:p>
        </w:tc>
        <w:tc>
          <w:tcPr>
            <w:tcW w:w="1254" w:type="dxa"/>
            <w:shd w:val="clear" w:color="auto" w:fill="auto"/>
          </w:tcPr>
          <w:p w14:paraId="18421906" w14:textId="77777777" w:rsidR="00994C16" w:rsidRPr="005F2B54" w:rsidRDefault="00994C16" w:rsidP="00994C16">
            <w:pPr>
              <w:spacing w:before="60" w:after="100"/>
              <w:rPr>
                <w:sz w:val="20"/>
                <w:szCs w:val="20"/>
              </w:rPr>
            </w:pPr>
            <w:r w:rsidRPr="005F2B54">
              <w:rPr>
                <w:spacing w:val="-2"/>
                <w:sz w:val="20"/>
                <w:szCs w:val="20"/>
              </w:rPr>
              <w:t>ER07-956</w:t>
            </w:r>
          </w:p>
        </w:tc>
        <w:tc>
          <w:tcPr>
            <w:tcW w:w="1086" w:type="dxa"/>
            <w:shd w:val="clear" w:color="auto" w:fill="auto"/>
          </w:tcPr>
          <w:p w14:paraId="3AC6CCA1" w14:textId="77777777" w:rsidR="00994C16" w:rsidRPr="005F2B54" w:rsidRDefault="00994C16" w:rsidP="00994C16">
            <w:pPr>
              <w:spacing w:before="60" w:after="100"/>
              <w:rPr>
                <w:sz w:val="20"/>
                <w:szCs w:val="20"/>
              </w:rPr>
            </w:pPr>
            <w:r w:rsidRPr="005F2B54">
              <w:rPr>
                <w:spacing w:val="-2"/>
                <w:sz w:val="20"/>
                <w:szCs w:val="20"/>
              </w:rPr>
              <w:t>FERC</w:t>
            </w:r>
          </w:p>
        </w:tc>
        <w:tc>
          <w:tcPr>
            <w:tcW w:w="1786" w:type="dxa"/>
            <w:gridSpan w:val="2"/>
            <w:shd w:val="clear" w:color="auto" w:fill="auto"/>
          </w:tcPr>
          <w:p w14:paraId="77A500F8" w14:textId="77777777" w:rsidR="00994C16" w:rsidRPr="005F2B54" w:rsidRDefault="00994C16" w:rsidP="00994C16">
            <w:pPr>
              <w:spacing w:before="60" w:after="100"/>
              <w:jc w:val="left"/>
              <w:rPr>
                <w:sz w:val="20"/>
                <w:szCs w:val="20"/>
              </w:rPr>
            </w:pPr>
            <w:r w:rsidRPr="005F2B54">
              <w:rPr>
                <w:sz w:val="20"/>
                <w:szCs w:val="20"/>
              </w:rPr>
              <w:t>Louisiana Public Service Commission</w:t>
            </w:r>
          </w:p>
        </w:tc>
        <w:tc>
          <w:tcPr>
            <w:tcW w:w="1526" w:type="dxa"/>
            <w:shd w:val="clear" w:color="auto" w:fill="auto"/>
          </w:tcPr>
          <w:p w14:paraId="10232B0C" w14:textId="77777777" w:rsidR="00994C16" w:rsidRPr="005F2B54" w:rsidRDefault="00994C16" w:rsidP="00994C16">
            <w:pPr>
              <w:spacing w:before="60" w:after="100"/>
              <w:jc w:val="left"/>
              <w:rPr>
                <w:sz w:val="20"/>
                <w:szCs w:val="20"/>
              </w:rPr>
            </w:pPr>
            <w:r w:rsidRPr="005F2B54">
              <w:rPr>
                <w:spacing w:val="-2"/>
                <w:sz w:val="20"/>
                <w:szCs w:val="20"/>
              </w:rPr>
              <w:t>Entergy</w:t>
            </w:r>
          </w:p>
        </w:tc>
        <w:tc>
          <w:tcPr>
            <w:tcW w:w="3446" w:type="dxa"/>
            <w:shd w:val="clear" w:color="auto" w:fill="auto"/>
          </w:tcPr>
          <w:p w14:paraId="30373610" w14:textId="77777777" w:rsidR="00994C16" w:rsidRPr="005F2B54" w:rsidRDefault="00994C16" w:rsidP="00994C16">
            <w:pPr>
              <w:spacing w:before="60" w:after="100"/>
              <w:jc w:val="left"/>
              <w:rPr>
                <w:sz w:val="20"/>
                <w:szCs w:val="20"/>
              </w:rPr>
            </w:pPr>
            <w:r>
              <w:rPr>
                <w:spacing w:val="-2"/>
                <w:sz w:val="20"/>
                <w:szCs w:val="20"/>
              </w:rPr>
              <w:t>2006 rough p</w:t>
            </w:r>
            <w:r w:rsidRPr="005F2B54">
              <w:rPr>
                <w:spacing w:val="-2"/>
                <w:sz w:val="20"/>
                <w:szCs w:val="20"/>
              </w:rPr>
              <w:t>roduction cost equalization compliance filing in the System Agreement case</w:t>
            </w:r>
          </w:p>
        </w:tc>
      </w:tr>
      <w:tr w:rsidR="00994C16" w14:paraId="65A0DE35" w14:textId="77777777" w:rsidTr="00994C16">
        <w:trPr>
          <w:trHeight w:val="138"/>
        </w:trPr>
        <w:tc>
          <w:tcPr>
            <w:tcW w:w="738" w:type="dxa"/>
            <w:shd w:val="clear" w:color="auto" w:fill="auto"/>
          </w:tcPr>
          <w:p w14:paraId="1BCDFB01" w14:textId="77777777" w:rsidR="00994C16" w:rsidRPr="005F2B54" w:rsidRDefault="00994C16" w:rsidP="00994C16">
            <w:pPr>
              <w:spacing w:before="60" w:after="100"/>
              <w:rPr>
                <w:sz w:val="20"/>
                <w:szCs w:val="20"/>
              </w:rPr>
            </w:pPr>
            <w:r w:rsidRPr="005F2B54">
              <w:rPr>
                <w:rFonts w:cs="Calibri"/>
                <w:spacing w:val="-2"/>
                <w:sz w:val="20"/>
                <w:szCs w:val="20"/>
              </w:rPr>
              <w:t>09/08</w:t>
            </w:r>
          </w:p>
        </w:tc>
        <w:tc>
          <w:tcPr>
            <w:tcW w:w="1254" w:type="dxa"/>
            <w:shd w:val="clear" w:color="auto" w:fill="auto"/>
          </w:tcPr>
          <w:p w14:paraId="482324A3" w14:textId="77777777" w:rsidR="00994C16" w:rsidRPr="005F2B54" w:rsidRDefault="00994C16" w:rsidP="00994C16">
            <w:pPr>
              <w:spacing w:before="60" w:after="100"/>
              <w:rPr>
                <w:sz w:val="20"/>
                <w:szCs w:val="20"/>
              </w:rPr>
            </w:pPr>
            <w:r w:rsidRPr="005F2B54">
              <w:rPr>
                <w:rFonts w:cs="Calibri"/>
                <w:spacing w:val="-2"/>
                <w:sz w:val="20"/>
                <w:szCs w:val="20"/>
              </w:rPr>
              <w:t>6680-CE-170</w:t>
            </w:r>
          </w:p>
        </w:tc>
        <w:tc>
          <w:tcPr>
            <w:tcW w:w="1086" w:type="dxa"/>
            <w:shd w:val="clear" w:color="auto" w:fill="auto"/>
          </w:tcPr>
          <w:p w14:paraId="074161CD" w14:textId="77777777" w:rsidR="00994C16" w:rsidRPr="005F2B54" w:rsidRDefault="00994C16" w:rsidP="00994C16">
            <w:pPr>
              <w:spacing w:before="60" w:after="100"/>
              <w:rPr>
                <w:sz w:val="20"/>
                <w:szCs w:val="20"/>
              </w:rPr>
            </w:pPr>
            <w:r w:rsidRPr="005F2B54">
              <w:rPr>
                <w:rFonts w:cs="Calibri"/>
                <w:spacing w:val="-2"/>
                <w:sz w:val="20"/>
                <w:szCs w:val="20"/>
              </w:rPr>
              <w:t>WI</w:t>
            </w:r>
          </w:p>
        </w:tc>
        <w:tc>
          <w:tcPr>
            <w:tcW w:w="1786" w:type="dxa"/>
            <w:gridSpan w:val="2"/>
            <w:shd w:val="clear" w:color="auto" w:fill="auto"/>
          </w:tcPr>
          <w:p w14:paraId="7251AE1E" w14:textId="77777777" w:rsidR="00994C16" w:rsidRPr="005F2B54" w:rsidRDefault="00994C16" w:rsidP="00994C16">
            <w:pPr>
              <w:spacing w:before="60" w:after="100"/>
              <w:jc w:val="left"/>
              <w:rPr>
                <w:sz w:val="20"/>
                <w:szCs w:val="20"/>
              </w:rPr>
            </w:pPr>
            <w:r w:rsidRPr="005F2B54">
              <w:rPr>
                <w:rFonts w:cs="Calibri"/>
                <w:spacing w:val="-2"/>
                <w:sz w:val="20"/>
                <w:szCs w:val="20"/>
              </w:rPr>
              <w:t xml:space="preserve">Wisconsin </w:t>
            </w:r>
            <w:r>
              <w:rPr>
                <w:rFonts w:cs="Calibri"/>
                <w:spacing w:val="-2"/>
                <w:sz w:val="20"/>
                <w:szCs w:val="20"/>
              </w:rPr>
              <w:t>Industrial Energy Group, Inc.</w:t>
            </w:r>
          </w:p>
        </w:tc>
        <w:tc>
          <w:tcPr>
            <w:tcW w:w="1526" w:type="dxa"/>
            <w:shd w:val="clear" w:color="auto" w:fill="auto"/>
          </w:tcPr>
          <w:p w14:paraId="42919B07" w14:textId="77777777" w:rsidR="00994C16" w:rsidRPr="005F2B54" w:rsidRDefault="00994C16" w:rsidP="00994C16">
            <w:pPr>
              <w:spacing w:before="60" w:after="100"/>
              <w:jc w:val="left"/>
              <w:rPr>
                <w:sz w:val="20"/>
                <w:szCs w:val="20"/>
              </w:rPr>
            </w:pPr>
            <w:r w:rsidRPr="005F2B54">
              <w:rPr>
                <w:rFonts w:cs="Calibri"/>
                <w:spacing w:val="-2"/>
                <w:sz w:val="20"/>
                <w:szCs w:val="20"/>
              </w:rPr>
              <w:t>Wisconsin Power and Light</w:t>
            </w:r>
          </w:p>
        </w:tc>
        <w:tc>
          <w:tcPr>
            <w:tcW w:w="3446" w:type="dxa"/>
            <w:shd w:val="clear" w:color="auto" w:fill="auto"/>
          </w:tcPr>
          <w:p w14:paraId="66F52532" w14:textId="77777777" w:rsidR="00994C16" w:rsidRPr="005F2B54" w:rsidRDefault="00994C16" w:rsidP="00994C16">
            <w:pPr>
              <w:spacing w:before="60" w:after="100"/>
              <w:jc w:val="left"/>
              <w:rPr>
                <w:sz w:val="20"/>
                <w:szCs w:val="20"/>
              </w:rPr>
            </w:pPr>
            <w:r w:rsidRPr="005F2B54">
              <w:rPr>
                <w:rFonts w:cs="Calibri"/>
                <w:spacing w:val="-2"/>
                <w:sz w:val="20"/>
                <w:szCs w:val="20"/>
              </w:rPr>
              <w:t>Certification proceeding concerning Nelson-Dewey coal-fired generating unit</w:t>
            </w:r>
          </w:p>
        </w:tc>
      </w:tr>
      <w:tr w:rsidR="00994C16" w14:paraId="71FC22B9" w14:textId="77777777" w:rsidTr="00994C16">
        <w:trPr>
          <w:trHeight w:val="138"/>
        </w:trPr>
        <w:tc>
          <w:tcPr>
            <w:tcW w:w="738" w:type="dxa"/>
            <w:shd w:val="clear" w:color="auto" w:fill="auto"/>
          </w:tcPr>
          <w:p w14:paraId="6779786F" w14:textId="77777777" w:rsidR="00994C16" w:rsidRPr="005F2B54" w:rsidRDefault="00994C16" w:rsidP="00994C16">
            <w:pPr>
              <w:spacing w:before="60" w:after="100"/>
              <w:rPr>
                <w:sz w:val="20"/>
                <w:szCs w:val="20"/>
              </w:rPr>
            </w:pPr>
            <w:r w:rsidRPr="005F2B54">
              <w:rPr>
                <w:spacing w:val="-2"/>
                <w:sz w:val="20"/>
                <w:szCs w:val="20"/>
              </w:rPr>
              <w:t>11/08</w:t>
            </w:r>
          </w:p>
        </w:tc>
        <w:tc>
          <w:tcPr>
            <w:tcW w:w="1254" w:type="dxa"/>
            <w:shd w:val="clear" w:color="auto" w:fill="auto"/>
          </w:tcPr>
          <w:p w14:paraId="3A0E2AB8" w14:textId="77777777" w:rsidR="00994C16" w:rsidRPr="005F2B54" w:rsidRDefault="00994C16" w:rsidP="00994C16">
            <w:pPr>
              <w:spacing w:before="60" w:after="100"/>
              <w:rPr>
                <w:sz w:val="20"/>
                <w:szCs w:val="20"/>
              </w:rPr>
            </w:pPr>
            <w:r w:rsidRPr="005F2B54">
              <w:rPr>
                <w:spacing w:val="-2"/>
                <w:sz w:val="20"/>
                <w:szCs w:val="20"/>
              </w:rPr>
              <w:t>08-15</w:t>
            </w:r>
            <w:r>
              <w:rPr>
                <w:spacing w:val="-2"/>
                <w:sz w:val="20"/>
                <w:szCs w:val="20"/>
              </w:rPr>
              <w:t>11-E-GI</w:t>
            </w:r>
          </w:p>
        </w:tc>
        <w:tc>
          <w:tcPr>
            <w:tcW w:w="1086" w:type="dxa"/>
            <w:shd w:val="clear" w:color="auto" w:fill="auto"/>
          </w:tcPr>
          <w:p w14:paraId="4C899A01" w14:textId="77777777" w:rsidR="00994C16" w:rsidRPr="005F2B54" w:rsidRDefault="00994C16" w:rsidP="00994C16">
            <w:pPr>
              <w:spacing w:before="60" w:after="100"/>
              <w:rPr>
                <w:sz w:val="20"/>
                <w:szCs w:val="20"/>
              </w:rPr>
            </w:pPr>
            <w:r w:rsidRPr="005F2B54">
              <w:rPr>
                <w:spacing w:val="-2"/>
                <w:sz w:val="20"/>
                <w:szCs w:val="20"/>
              </w:rPr>
              <w:t>WV</w:t>
            </w:r>
          </w:p>
        </w:tc>
        <w:tc>
          <w:tcPr>
            <w:tcW w:w="1786" w:type="dxa"/>
            <w:gridSpan w:val="2"/>
            <w:shd w:val="clear" w:color="auto" w:fill="auto"/>
          </w:tcPr>
          <w:p w14:paraId="55E5E4F0" w14:textId="77777777" w:rsidR="00994C16" w:rsidRPr="005F2B54" w:rsidRDefault="00994C16" w:rsidP="00994C16">
            <w:pPr>
              <w:spacing w:before="60" w:after="100"/>
              <w:jc w:val="left"/>
              <w:rPr>
                <w:sz w:val="20"/>
                <w:szCs w:val="20"/>
              </w:rPr>
            </w:pPr>
            <w:r>
              <w:rPr>
                <w:spacing w:val="-2"/>
                <w:sz w:val="20"/>
                <w:szCs w:val="20"/>
              </w:rPr>
              <w:t>West Virginia Energy Users Group</w:t>
            </w:r>
          </w:p>
        </w:tc>
        <w:tc>
          <w:tcPr>
            <w:tcW w:w="1526" w:type="dxa"/>
            <w:shd w:val="clear" w:color="auto" w:fill="auto"/>
          </w:tcPr>
          <w:p w14:paraId="6F8CBD73" w14:textId="77777777" w:rsidR="00994C16" w:rsidRPr="005F2B54" w:rsidRDefault="00994C16" w:rsidP="00994C16">
            <w:pPr>
              <w:spacing w:before="60" w:after="100"/>
              <w:jc w:val="left"/>
              <w:rPr>
                <w:sz w:val="20"/>
                <w:szCs w:val="20"/>
              </w:rPr>
            </w:pPr>
            <w:r>
              <w:rPr>
                <w:sz w:val="20"/>
                <w:szCs w:val="20"/>
              </w:rPr>
              <w:t>Allegheny Power</w:t>
            </w:r>
          </w:p>
        </w:tc>
        <w:tc>
          <w:tcPr>
            <w:tcW w:w="3446" w:type="dxa"/>
            <w:shd w:val="clear" w:color="auto" w:fill="auto"/>
          </w:tcPr>
          <w:p w14:paraId="054CE50F" w14:textId="77777777" w:rsidR="00994C16" w:rsidRPr="005F2B54" w:rsidRDefault="00994C16" w:rsidP="00994C16">
            <w:pPr>
              <w:spacing w:before="60" w:after="100"/>
              <w:jc w:val="left"/>
              <w:rPr>
                <w:sz w:val="20"/>
                <w:szCs w:val="20"/>
              </w:rPr>
            </w:pPr>
            <w:r w:rsidRPr="005F2B54">
              <w:rPr>
                <w:spacing w:val="-2"/>
                <w:sz w:val="20"/>
                <w:szCs w:val="20"/>
              </w:rPr>
              <w:t>Fuel cost recovery filing</w:t>
            </w:r>
            <w:r>
              <w:rPr>
                <w:spacing w:val="-2"/>
                <w:sz w:val="20"/>
                <w:szCs w:val="20"/>
              </w:rPr>
              <w:t xml:space="preserve"> </w:t>
            </w:r>
          </w:p>
        </w:tc>
      </w:tr>
      <w:tr w:rsidR="00994C16" w14:paraId="54A7D142" w14:textId="77777777" w:rsidTr="00994C16">
        <w:trPr>
          <w:cantSplit/>
          <w:trHeight w:val="138"/>
        </w:trPr>
        <w:tc>
          <w:tcPr>
            <w:tcW w:w="738" w:type="dxa"/>
            <w:shd w:val="clear" w:color="auto" w:fill="auto"/>
          </w:tcPr>
          <w:p w14:paraId="70CD0ED6" w14:textId="77777777" w:rsidR="00994C16" w:rsidRPr="005F2B54" w:rsidRDefault="00994C16" w:rsidP="00994C16">
            <w:pPr>
              <w:spacing w:before="60" w:after="100"/>
              <w:rPr>
                <w:spacing w:val="-2"/>
                <w:sz w:val="20"/>
                <w:szCs w:val="20"/>
              </w:rPr>
            </w:pPr>
            <w:r w:rsidRPr="005F2B54">
              <w:rPr>
                <w:spacing w:val="-2"/>
                <w:sz w:val="20"/>
                <w:szCs w:val="20"/>
              </w:rPr>
              <w:t>12/08</w:t>
            </w:r>
          </w:p>
        </w:tc>
        <w:tc>
          <w:tcPr>
            <w:tcW w:w="1254" w:type="dxa"/>
            <w:shd w:val="clear" w:color="auto" w:fill="auto"/>
          </w:tcPr>
          <w:p w14:paraId="05BF1CDC" w14:textId="77777777" w:rsidR="00994C16" w:rsidRPr="005F2B54" w:rsidRDefault="00994C16" w:rsidP="00994C16">
            <w:pPr>
              <w:spacing w:before="60" w:after="100"/>
              <w:rPr>
                <w:spacing w:val="-2"/>
                <w:sz w:val="20"/>
                <w:szCs w:val="20"/>
              </w:rPr>
            </w:pPr>
            <w:r w:rsidRPr="005F2B54">
              <w:rPr>
                <w:spacing w:val="-2"/>
                <w:sz w:val="20"/>
                <w:szCs w:val="20"/>
              </w:rPr>
              <w:t>27800</w:t>
            </w:r>
            <w:r>
              <w:rPr>
                <w:spacing w:val="-2"/>
                <w:sz w:val="20"/>
                <w:szCs w:val="20"/>
              </w:rPr>
              <w:t>-U</w:t>
            </w:r>
          </w:p>
        </w:tc>
        <w:tc>
          <w:tcPr>
            <w:tcW w:w="1086" w:type="dxa"/>
            <w:shd w:val="clear" w:color="auto" w:fill="auto"/>
          </w:tcPr>
          <w:p w14:paraId="0FC2D3CE" w14:textId="77777777" w:rsidR="00994C16" w:rsidRPr="005F2B54" w:rsidRDefault="00994C16" w:rsidP="00994C16">
            <w:pPr>
              <w:spacing w:before="60" w:after="100"/>
              <w:rPr>
                <w:spacing w:val="-2"/>
                <w:sz w:val="20"/>
                <w:szCs w:val="20"/>
              </w:rPr>
            </w:pPr>
            <w:r w:rsidRPr="005F2B54">
              <w:rPr>
                <w:sz w:val="20"/>
                <w:szCs w:val="20"/>
              </w:rPr>
              <w:t>GA</w:t>
            </w:r>
          </w:p>
        </w:tc>
        <w:tc>
          <w:tcPr>
            <w:tcW w:w="1786" w:type="dxa"/>
            <w:gridSpan w:val="2"/>
            <w:shd w:val="clear" w:color="auto" w:fill="auto"/>
          </w:tcPr>
          <w:p w14:paraId="40443BEF"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14BC1F36"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100616DD" w14:textId="77777777" w:rsidR="00994C16" w:rsidRPr="005F2B54" w:rsidRDefault="00994C16" w:rsidP="00994C16">
            <w:pPr>
              <w:spacing w:before="60" w:after="100"/>
              <w:jc w:val="left"/>
              <w:rPr>
                <w:spacing w:val="-2"/>
                <w:sz w:val="20"/>
                <w:szCs w:val="20"/>
              </w:rPr>
            </w:pPr>
            <w:proofErr w:type="spellStart"/>
            <w:r>
              <w:rPr>
                <w:spacing w:val="-2"/>
                <w:sz w:val="20"/>
                <w:szCs w:val="20"/>
              </w:rPr>
              <w:t>Vogtle</w:t>
            </w:r>
            <w:proofErr w:type="spellEnd"/>
            <w:r>
              <w:rPr>
                <w:spacing w:val="-2"/>
                <w:sz w:val="20"/>
                <w:szCs w:val="20"/>
              </w:rPr>
              <w:t xml:space="preserve"> 3 and 4 nuclear unit certification proceeding</w:t>
            </w:r>
          </w:p>
        </w:tc>
      </w:tr>
      <w:tr w:rsidR="00994C16" w14:paraId="0E8AE7DE" w14:textId="77777777" w:rsidTr="00994C16">
        <w:trPr>
          <w:cantSplit/>
          <w:trHeight w:val="138"/>
        </w:trPr>
        <w:tc>
          <w:tcPr>
            <w:tcW w:w="738" w:type="dxa"/>
            <w:shd w:val="clear" w:color="auto" w:fill="auto"/>
          </w:tcPr>
          <w:p w14:paraId="4513BAED" w14:textId="77777777" w:rsidR="00994C16" w:rsidRPr="005F2B54" w:rsidRDefault="00994C16" w:rsidP="00994C16">
            <w:pPr>
              <w:spacing w:before="60" w:after="100"/>
              <w:rPr>
                <w:spacing w:val="-2"/>
                <w:sz w:val="20"/>
                <w:szCs w:val="20"/>
              </w:rPr>
            </w:pPr>
            <w:r w:rsidRPr="005F2B54">
              <w:rPr>
                <w:rFonts w:cs="Calibri"/>
                <w:spacing w:val="-2"/>
                <w:sz w:val="20"/>
                <w:szCs w:val="20"/>
              </w:rPr>
              <w:t>2008</w:t>
            </w:r>
          </w:p>
        </w:tc>
        <w:tc>
          <w:tcPr>
            <w:tcW w:w="1254" w:type="dxa"/>
            <w:shd w:val="clear" w:color="auto" w:fill="auto"/>
          </w:tcPr>
          <w:p w14:paraId="20F6E9CB" w14:textId="77777777" w:rsidR="00994C16" w:rsidRPr="005F2B54" w:rsidRDefault="00994C16" w:rsidP="00994C16">
            <w:pPr>
              <w:keepNext/>
              <w:keepLines/>
              <w:pageBreakBefore/>
              <w:spacing w:before="60" w:after="100"/>
              <w:rPr>
                <w:spacing w:val="-2"/>
                <w:sz w:val="20"/>
                <w:szCs w:val="20"/>
              </w:rPr>
            </w:pPr>
            <w:r w:rsidRPr="005F2B54">
              <w:rPr>
                <w:rFonts w:cs="Calibri"/>
                <w:spacing w:val="-2"/>
                <w:sz w:val="20"/>
                <w:szCs w:val="20"/>
              </w:rPr>
              <w:t>08-035-35</w:t>
            </w:r>
          </w:p>
        </w:tc>
        <w:tc>
          <w:tcPr>
            <w:tcW w:w="1086" w:type="dxa"/>
            <w:shd w:val="clear" w:color="auto" w:fill="auto"/>
          </w:tcPr>
          <w:p w14:paraId="3B73E677" w14:textId="77777777" w:rsidR="00994C16" w:rsidRPr="005F2B54" w:rsidRDefault="00994C16" w:rsidP="00994C16">
            <w:pPr>
              <w:spacing w:before="60" w:after="100"/>
              <w:rPr>
                <w:sz w:val="20"/>
                <w:szCs w:val="20"/>
              </w:rPr>
            </w:pPr>
            <w:r w:rsidRPr="005F2B54">
              <w:rPr>
                <w:rFonts w:cs="Calibri"/>
                <w:spacing w:val="-2"/>
                <w:sz w:val="20"/>
                <w:szCs w:val="20"/>
              </w:rPr>
              <w:t>UT</w:t>
            </w:r>
          </w:p>
        </w:tc>
        <w:tc>
          <w:tcPr>
            <w:tcW w:w="1786" w:type="dxa"/>
            <w:gridSpan w:val="2"/>
            <w:shd w:val="clear" w:color="auto" w:fill="auto"/>
          </w:tcPr>
          <w:p w14:paraId="685D3546" w14:textId="77777777" w:rsidR="00994C16" w:rsidRPr="005F2B54" w:rsidRDefault="00994C16" w:rsidP="00994C16">
            <w:pPr>
              <w:spacing w:before="60" w:after="100"/>
              <w:jc w:val="left"/>
              <w:rPr>
                <w:sz w:val="20"/>
                <w:szCs w:val="20"/>
              </w:rPr>
            </w:pPr>
            <w:r w:rsidRPr="005F2B54">
              <w:rPr>
                <w:sz w:val="20"/>
                <w:szCs w:val="20"/>
              </w:rPr>
              <w:t>Utah Committee for Consumer Services</w:t>
            </w:r>
          </w:p>
        </w:tc>
        <w:tc>
          <w:tcPr>
            <w:tcW w:w="1526" w:type="dxa"/>
            <w:shd w:val="clear" w:color="auto" w:fill="auto"/>
          </w:tcPr>
          <w:p w14:paraId="5AD1BAA9" w14:textId="77777777" w:rsidR="00994C16" w:rsidRPr="005F2B54" w:rsidRDefault="00994C16" w:rsidP="00994C16">
            <w:pPr>
              <w:spacing w:before="60" w:after="100"/>
              <w:jc w:val="left"/>
              <w:rPr>
                <w:sz w:val="20"/>
                <w:szCs w:val="20"/>
              </w:rPr>
            </w:pPr>
            <w:r w:rsidRPr="005F2B54">
              <w:rPr>
                <w:sz w:val="20"/>
                <w:szCs w:val="20"/>
              </w:rPr>
              <w:t>PacifiCorp</w:t>
            </w:r>
          </w:p>
        </w:tc>
        <w:tc>
          <w:tcPr>
            <w:tcW w:w="3446" w:type="dxa"/>
            <w:shd w:val="clear" w:color="auto" w:fill="auto"/>
          </w:tcPr>
          <w:p w14:paraId="3AF2C561"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Chehalis Combine Cycle Power Plant based on a waiver of the RFP solicitation process</w:t>
            </w:r>
            <w:r>
              <w:rPr>
                <w:rFonts w:cs="Calibri"/>
                <w:spacing w:val="-2"/>
                <w:sz w:val="20"/>
                <w:szCs w:val="20"/>
              </w:rPr>
              <w:t xml:space="preserve"> certification proceeding</w:t>
            </w:r>
          </w:p>
        </w:tc>
      </w:tr>
      <w:tr w:rsidR="00994C16" w14:paraId="543172D4" w14:textId="77777777" w:rsidTr="00994C16">
        <w:trPr>
          <w:cantSplit/>
          <w:trHeight w:val="138"/>
        </w:trPr>
        <w:tc>
          <w:tcPr>
            <w:tcW w:w="738" w:type="dxa"/>
            <w:shd w:val="clear" w:color="auto" w:fill="auto"/>
          </w:tcPr>
          <w:p w14:paraId="01EDEA06" w14:textId="77777777" w:rsidR="00994C16" w:rsidRPr="005F2B54" w:rsidRDefault="00994C16" w:rsidP="00994C16">
            <w:pPr>
              <w:spacing w:before="60" w:after="100"/>
              <w:rPr>
                <w:spacing w:val="-2"/>
                <w:sz w:val="20"/>
                <w:szCs w:val="20"/>
              </w:rPr>
            </w:pPr>
            <w:r w:rsidRPr="005F2B54">
              <w:rPr>
                <w:spacing w:val="-2"/>
                <w:sz w:val="20"/>
                <w:szCs w:val="20"/>
              </w:rPr>
              <w:t>07/09</w:t>
            </w:r>
          </w:p>
        </w:tc>
        <w:tc>
          <w:tcPr>
            <w:tcW w:w="1254" w:type="dxa"/>
            <w:shd w:val="clear" w:color="auto" w:fill="auto"/>
          </w:tcPr>
          <w:p w14:paraId="1F378867" w14:textId="77777777" w:rsidR="00994C16" w:rsidRPr="005F2B54" w:rsidRDefault="00994C16" w:rsidP="00994C16">
            <w:pPr>
              <w:spacing w:before="60" w:after="100"/>
              <w:rPr>
                <w:spacing w:val="-2"/>
                <w:sz w:val="20"/>
                <w:szCs w:val="20"/>
              </w:rPr>
            </w:pPr>
            <w:r w:rsidRPr="005F2B54">
              <w:rPr>
                <w:spacing w:val="-2"/>
                <w:sz w:val="20"/>
                <w:szCs w:val="20"/>
              </w:rPr>
              <w:t>ER08-1056</w:t>
            </w:r>
          </w:p>
        </w:tc>
        <w:tc>
          <w:tcPr>
            <w:tcW w:w="1086" w:type="dxa"/>
            <w:shd w:val="clear" w:color="auto" w:fill="auto"/>
          </w:tcPr>
          <w:p w14:paraId="30788EF2" w14:textId="77777777" w:rsidR="00994C16" w:rsidRPr="005F2B54" w:rsidRDefault="00994C16" w:rsidP="00994C16">
            <w:pPr>
              <w:spacing w:before="60" w:after="100"/>
              <w:rPr>
                <w:spacing w:val="-2"/>
                <w:sz w:val="20"/>
                <w:szCs w:val="20"/>
              </w:rPr>
            </w:pPr>
            <w:r w:rsidRPr="005F2B54">
              <w:rPr>
                <w:spacing w:val="-2"/>
                <w:sz w:val="20"/>
                <w:szCs w:val="20"/>
              </w:rPr>
              <w:t>FERC</w:t>
            </w:r>
          </w:p>
        </w:tc>
        <w:tc>
          <w:tcPr>
            <w:tcW w:w="1786" w:type="dxa"/>
            <w:gridSpan w:val="2"/>
            <w:shd w:val="clear" w:color="auto" w:fill="auto"/>
          </w:tcPr>
          <w:p w14:paraId="1C1094E3" w14:textId="77777777" w:rsidR="00994C16" w:rsidRPr="005F2B54" w:rsidRDefault="00994C16" w:rsidP="00994C16">
            <w:pPr>
              <w:spacing w:before="60" w:after="100"/>
              <w:jc w:val="left"/>
              <w:rPr>
                <w:spacing w:val="-2"/>
                <w:sz w:val="20"/>
                <w:szCs w:val="20"/>
              </w:rPr>
            </w:pPr>
            <w:r w:rsidRPr="005F2B54">
              <w:rPr>
                <w:sz w:val="20"/>
                <w:szCs w:val="20"/>
              </w:rPr>
              <w:t>Louisiana Public Service Commission</w:t>
            </w:r>
          </w:p>
        </w:tc>
        <w:tc>
          <w:tcPr>
            <w:tcW w:w="1526" w:type="dxa"/>
            <w:shd w:val="clear" w:color="auto" w:fill="auto"/>
          </w:tcPr>
          <w:p w14:paraId="432C7A11" w14:textId="77777777" w:rsidR="00994C16" w:rsidRPr="005F2B54" w:rsidRDefault="00994C16" w:rsidP="00994C16">
            <w:pPr>
              <w:spacing w:before="60" w:after="100"/>
              <w:jc w:val="left"/>
              <w:rPr>
                <w:spacing w:val="-2"/>
                <w:sz w:val="20"/>
                <w:szCs w:val="20"/>
              </w:rPr>
            </w:pPr>
            <w:r w:rsidRPr="005F2B54">
              <w:rPr>
                <w:spacing w:val="-2"/>
                <w:sz w:val="20"/>
                <w:szCs w:val="20"/>
              </w:rPr>
              <w:t>Entergy</w:t>
            </w:r>
          </w:p>
        </w:tc>
        <w:tc>
          <w:tcPr>
            <w:tcW w:w="3446" w:type="dxa"/>
            <w:shd w:val="clear" w:color="auto" w:fill="auto"/>
          </w:tcPr>
          <w:p w14:paraId="1C53C175" w14:textId="77777777" w:rsidR="00994C16" w:rsidRPr="005F2B54" w:rsidRDefault="00994C16" w:rsidP="00994C16">
            <w:pPr>
              <w:spacing w:before="60" w:after="100"/>
              <w:jc w:val="left"/>
              <w:rPr>
                <w:spacing w:val="-2"/>
                <w:sz w:val="20"/>
                <w:szCs w:val="20"/>
              </w:rPr>
            </w:pPr>
            <w:r w:rsidRPr="005F2B54">
              <w:rPr>
                <w:spacing w:val="-2"/>
                <w:sz w:val="20"/>
                <w:szCs w:val="20"/>
              </w:rPr>
              <w:t>2007 rough production cost equalization compliance filing in the System Agreement case</w:t>
            </w:r>
          </w:p>
        </w:tc>
      </w:tr>
      <w:tr w:rsidR="00994C16" w14:paraId="5511F977" w14:textId="77777777" w:rsidTr="00994C16">
        <w:trPr>
          <w:cantSplit/>
          <w:trHeight w:val="138"/>
        </w:trPr>
        <w:tc>
          <w:tcPr>
            <w:tcW w:w="738" w:type="dxa"/>
            <w:shd w:val="clear" w:color="auto" w:fill="auto"/>
          </w:tcPr>
          <w:p w14:paraId="080F1A3E" w14:textId="77777777" w:rsidR="00994C16" w:rsidRPr="005F2B54" w:rsidRDefault="00994C16" w:rsidP="00994C16">
            <w:pPr>
              <w:spacing w:before="60" w:after="100"/>
              <w:rPr>
                <w:rFonts w:cs="Calibri"/>
                <w:spacing w:val="-2"/>
                <w:sz w:val="20"/>
                <w:szCs w:val="20"/>
              </w:rPr>
            </w:pPr>
            <w:r w:rsidRPr="005F2B54">
              <w:rPr>
                <w:spacing w:val="-2"/>
                <w:sz w:val="20"/>
                <w:szCs w:val="20"/>
              </w:rPr>
              <w:t>07/09</w:t>
            </w:r>
          </w:p>
        </w:tc>
        <w:tc>
          <w:tcPr>
            <w:tcW w:w="1254" w:type="dxa"/>
            <w:shd w:val="clear" w:color="auto" w:fill="auto"/>
          </w:tcPr>
          <w:p w14:paraId="466E6D3A" w14:textId="77777777" w:rsidR="00994C16" w:rsidRPr="005F2B54" w:rsidRDefault="00994C16" w:rsidP="00994C16">
            <w:pPr>
              <w:keepNext/>
              <w:keepLines/>
              <w:pageBreakBefore/>
              <w:spacing w:before="60" w:after="100"/>
              <w:rPr>
                <w:rFonts w:cs="Calibri"/>
                <w:spacing w:val="-2"/>
                <w:sz w:val="20"/>
                <w:szCs w:val="20"/>
              </w:rPr>
            </w:pPr>
            <w:r w:rsidRPr="005F2B54">
              <w:rPr>
                <w:spacing w:val="-2"/>
                <w:sz w:val="20"/>
                <w:szCs w:val="20"/>
              </w:rPr>
              <w:t>U-30975</w:t>
            </w:r>
          </w:p>
        </w:tc>
        <w:tc>
          <w:tcPr>
            <w:tcW w:w="1086" w:type="dxa"/>
            <w:shd w:val="clear" w:color="auto" w:fill="auto"/>
          </w:tcPr>
          <w:p w14:paraId="15612676" w14:textId="77777777" w:rsidR="00994C16" w:rsidRPr="005F2B54" w:rsidRDefault="00994C16" w:rsidP="00994C16">
            <w:pPr>
              <w:spacing w:before="60" w:after="100"/>
              <w:rPr>
                <w:rFonts w:cs="Calibri"/>
                <w:spacing w:val="-2"/>
                <w:sz w:val="20"/>
                <w:szCs w:val="20"/>
              </w:rPr>
            </w:pPr>
            <w:r w:rsidRPr="005F2B54">
              <w:rPr>
                <w:spacing w:val="-2"/>
                <w:sz w:val="20"/>
                <w:szCs w:val="20"/>
              </w:rPr>
              <w:t>LA</w:t>
            </w:r>
          </w:p>
        </w:tc>
        <w:tc>
          <w:tcPr>
            <w:tcW w:w="1786" w:type="dxa"/>
            <w:gridSpan w:val="2"/>
            <w:shd w:val="clear" w:color="auto" w:fill="auto"/>
          </w:tcPr>
          <w:p w14:paraId="4B0D2EEB" w14:textId="77777777" w:rsidR="00994C16" w:rsidRPr="005F2B54" w:rsidRDefault="00994C16" w:rsidP="00994C16">
            <w:pPr>
              <w:spacing w:before="60" w:after="100"/>
              <w:jc w:val="left"/>
              <w:rPr>
                <w:rFonts w:cs="Calibri"/>
                <w:spacing w:val="-2"/>
                <w:sz w:val="20"/>
                <w:szCs w:val="20"/>
              </w:rPr>
            </w:pPr>
            <w:r w:rsidRPr="005F2B54">
              <w:rPr>
                <w:spacing w:val="-2"/>
                <w:sz w:val="20"/>
                <w:szCs w:val="20"/>
              </w:rPr>
              <w:t>Louisiana Public Service Commission Staff</w:t>
            </w:r>
          </w:p>
        </w:tc>
        <w:tc>
          <w:tcPr>
            <w:tcW w:w="1526" w:type="dxa"/>
            <w:shd w:val="clear" w:color="auto" w:fill="auto"/>
          </w:tcPr>
          <w:p w14:paraId="53CDD419" w14:textId="77777777" w:rsidR="00994C16" w:rsidRPr="005F2B54" w:rsidRDefault="00994C16" w:rsidP="00994C16">
            <w:pPr>
              <w:spacing w:before="60" w:after="100"/>
              <w:jc w:val="left"/>
              <w:rPr>
                <w:rFonts w:cs="Calibri"/>
                <w:spacing w:val="-2"/>
                <w:sz w:val="20"/>
                <w:szCs w:val="20"/>
              </w:rPr>
            </w:pPr>
            <w:r w:rsidRPr="005F2B54">
              <w:rPr>
                <w:spacing w:val="-2"/>
                <w:sz w:val="20"/>
                <w:szCs w:val="20"/>
              </w:rPr>
              <w:t xml:space="preserve">SWEPCO and </w:t>
            </w:r>
            <w:proofErr w:type="spellStart"/>
            <w:r w:rsidRPr="005F2B54">
              <w:rPr>
                <w:spacing w:val="-2"/>
                <w:sz w:val="20"/>
                <w:szCs w:val="20"/>
              </w:rPr>
              <w:t>Cleco</w:t>
            </w:r>
            <w:proofErr w:type="spellEnd"/>
            <w:r w:rsidRPr="005F2B54">
              <w:rPr>
                <w:spacing w:val="-2"/>
                <w:sz w:val="20"/>
                <w:szCs w:val="20"/>
              </w:rPr>
              <w:t xml:space="preserve"> </w:t>
            </w:r>
          </w:p>
        </w:tc>
        <w:tc>
          <w:tcPr>
            <w:tcW w:w="3446" w:type="dxa"/>
            <w:shd w:val="clear" w:color="auto" w:fill="auto"/>
          </w:tcPr>
          <w:p w14:paraId="1A4E9E0C" w14:textId="77777777" w:rsidR="00994C16" w:rsidRPr="005F2B54" w:rsidRDefault="00994C16" w:rsidP="00994C16">
            <w:pPr>
              <w:spacing w:before="60" w:after="100"/>
              <w:jc w:val="left"/>
              <w:rPr>
                <w:rFonts w:cs="Calibri"/>
                <w:spacing w:val="-2"/>
                <w:sz w:val="20"/>
                <w:szCs w:val="20"/>
              </w:rPr>
            </w:pPr>
            <w:r w:rsidRPr="005F2B54">
              <w:rPr>
                <w:spacing w:val="-2"/>
                <w:sz w:val="20"/>
                <w:szCs w:val="20"/>
              </w:rPr>
              <w:t xml:space="preserve">Application to acquire the Oxbow Mine to supply </w:t>
            </w:r>
            <w:proofErr w:type="spellStart"/>
            <w:r w:rsidRPr="005F2B54">
              <w:rPr>
                <w:spacing w:val="-2"/>
                <w:sz w:val="20"/>
                <w:szCs w:val="20"/>
              </w:rPr>
              <w:t>Dolet</w:t>
            </w:r>
            <w:proofErr w:type="spellEnd"/>
            <w:r w:rsidRPr="005F2B54">
              <w:rPr>
                <w:spacing w:val="-2"/>
                <w:sz w:val="20"/>
                <w:szCs w:val="20"/>
              </w:rPr>
              <w:t xml:space="preserve"> Hills Power Station</w:t>
            </w:r>
            <w:r>
              <w:rPr>
                <w:spacing w:val="-2"/>
                <w:sz w:val="20"/>
                <w:szCs w:val="20"/>
              </w:rPr>
              <w:t xml:space="preserve"> certification proceeding</w:t>
            </w:r>
          </w:p>
        </w:tc>
      </w:tr>
      <w:tr w:rsidR="00994C16" w14:paraId="5D600BD0" w14:textId="77777777" w:rsidTr="00994C16">
        <w:trPr>
          <w:cantSplit/>
          <w:trHeight w:val="138"/>
        </w:trPr>
        <w:tc>
          <w:tcPr>
            <w:tcW w:w="738" w:type="dxa"/>
            <w:shd w:val="clear" w:color="auto" w:fill="auto"/>
          </w:tcPr>
          <w:p w14:paraId="2D9C3288" w14:textId="77777777" w:rsidR="00994C16" w:rsidRPr="005F2B54" w:rsidRDefault="00994C16" w:rsidP="00994C16">
            <w:pPr>
              <w:spacing w:before="60" w:after="100"/>
              <w:rPr>
                <w:spacing w:val="-2"/>
                <w:sz w:val="20"/>
                <w:szCs w:val="20"/>
              </w:rPr>
            </w:pPr>
            <w:r w:rsidRPr="005F2B54">
              <w:rPr>
                <w:spacing w:val="-2"/>
                <w:sz w:val="20"/>
                <w:szCs w:val="20"/>
              </w:rPr>
              <w:t>09/09</w:t>
            </w:r>
          </w:p>
        </w:tc>
        <w:tc>
          <w:tcPr>
            <w:tcW w:w="1254" w:type="dxa"/>
            <w:shd w:val="clear" w:color="auto" w:fill="auto"/>
          </w:tcPr>
          <w:p w14:paraId="5C4B5F40"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E015/PA-09-526</w:t>
            </w:r>
          </w:p>
        </w:tc>
        <w:tc>
          <w:tcPr>
            <w:tcW w:w="1086" w:type="dxa"/>
            <w:shd w:val="clear" w:color="auto" w:fill="auto"/>
          </w:tcPr>
          <w:p w14:paraId="5291FDE7" w14:textId="77777777" w:rsidR="00994C16" w:rsidRPr="005F2B54" w:rsidRDefault="00994C16" w:rsidP="00994C16">
            <w:pPr>
              <w:spacing w:before="60" w:after="100"/>
              <w:rPr>
                <w:spacing w:val="-2"/>
                <w:sz w:val="20"/>
                <w:szCs w:val="20"/>
              </w:rPr>
            </w:pPr>
            <w:r w:rsidRPr="005F2B54">
              <w:rPr>
                <w:spacing w:val="-2"/>
                <w:sz w:val="20"/>
                <w:szCs w:val="20"/>
              </w:rPr>
              <w:t>MN</w:t>
            </w:r>
          </w:p>
        </w:tc>
        <w:tc>
          <w:tcPr>
            <w:tcW w:w="1786" w:type="dxa"/>
            <w:gridSpan w:val="2"/>
            <w:shd w:val="clear" w:color="auto" w:fill="auto"/>
          </w:tcPr>
          <w:p w14:paraId="45C67716" w14:textId="77777777" w:rsidR="00994C16" w:rsidRPr="005F2B54" w:rsidRDefault="00994C16" w:rsidP="00994C16">
            <w:pPr>
              <w:spacing w:before="60" w:after="100"/>
              <w:jc w:val="left"/>
              <w:rPr>
                <w:spacing w:val="-2"/>
                <w:sz w:val="20"/>
                <w:szCs w:val="20"/>
              </w:rPr>
            </w:pPr>
            <w:r>
              <w:rPr>
                <w:spacing w:val="-2"/>
                <w:sz w:val="20"/>
                <w:szCs w:val="20"/>
              </w:rPr>
              <w:t xml:space="preserve">Large Power </w:t>
            </w:r>
            <w:proofErr w:type="spellStart"/>
            <w:r>
              <w:rPr>
                <w:spacing w:val="-2"/>
                <w:sz w:val="20"/>
                <w:szCs w:val="20"/>
              </w:rPr>
              <w:t>Intervenors</w:t>
            </w:r>
            <w:proofErr w:type="spellEnd"/>
          </w:p>
        </w:tc>
        <w:tc>
          <w:tcPr>
            <w:tcW w:w="1526" w:type="dxa"/>
            <w:shd w:val="clear" w:color="auto" w:fill="auto"/>
          </w:tcPr>
          <w:p w14:paraId="69D35D9B" w14:textId="77777777" w:rsidR="00994C16" w:rsidRPr="005F2B54" w:rsidRDefault="00994C16" w:rsidP="00994C16">
            <w:pPr>
              <w:spacing w:before="60" w:after="100"/>
              <w:jc w:val="left"/>
              <w:rPr>
                <w:spacing w:val="-2"/>
                <w:sz w:val="20"/>
                <w:szCs w:val="20"/>
              </w:rPr>
            </w:pPr>
            <w:r w:rsidRPr="005F2B54">
              <w:rPr>
                <w:spacing w:val="-2"/>
                <w:sz w:val="20"/>
                <w:szCs w:val="20"/>
              </w:rPr>
              <w:t>Minnesota Power</w:t>
            </w:r>
          </w:p>
        </w:tc>
        <w:tc>
          <w:tcPr>
            <w:tcW w:w="3446" w:type="dxa"/>
            <w:shd w:val="clear" w:color="auto" w:fill="auto"/>
          </w:tcPr>
          <w:p w14:paraId="6CBB029C" w14:textId="77777777" w:rsidR="00994C16" w:rsidRPr="005F2B54" w:rsidRDefault="00994C16" w:rsidP="00994C16">
            <w:pPr>
              <w:spacing w:before="60" w:after="100"/>
              <w:jc w:val="left"/>
              <w:rPr>
                <w:spacing w:val="-2"/>
                <w:sz w:val="20"/>
                <w:szCs w:val="20"/>
              </w:rPr>
            </w:pPr>
            <w:r w:rsidRPr="005F2B54">
              <w:rPr>
                <w:spacing w:val="-2"/>
                <w:sz w:val="20"/>
                <w:szCs w:val="20"/>
              </w:rPr>
              <w:t>Request for approval to purchase Square Butte’s 500 kV DC transmission line, restructure a coal based power purchase agreement</w:t>
            </w:r>
          </w:p>
        </w:tc>
      </w:tr>
      <w:tr w:rsidR="00994C16" w14:paraId="31D86F27" w14:textId="77777777" w:rsidTr="00994C16">
        <w:trPr>
          <w:cantSplit/>
          <w:trHeight w:val="138"/>
        </w:trPr>
        <w:tc>
          <w:tcPr>
            <w:tcW w:w="738" w:type="dxa"/>
            <w:shd w:val="clear" w:color="auto" w:fill="auto"/>
          </w:tcPr>
          <w:p w14:paraId="48B20F31" w14:textId="77777777" w:rsidR="00994C16" w:rsidRPr="005F2B54" w:rsidRDefault="00994C16" w:rsidP="00994C16">
            <w:pPr>
              <w:spacing w:before="60" w:after="100"/>
              <w:rPr>
                <w:spacing w:val="-2"/>
                <w:sz w:val="20"/>
                <w:szCs w:val="20"/>
              </w:rPr>
            </w:pPr>
            <w:r w:rsidRPr="005F2B54">
              <w:rPr>
                <w:rFonts w:cs="Calibri"/>
                <w:spacing w:val="-2"/>
                <w:sz w:val="20"/>
                <w:szCs w:val="20"/>
              </w:rPr>
              <w:t>09/09</w:t>
            </w:r>
          </w:p>
        </w:tc>
        <w:tc>
          <w:tcPr>
            <w:tcW w:w="1254" w:type="dxa"/>
            <w:shd w:val="clear" w:color="auto" w:fill="auto"/>
          </w:tcPr>
          <w:p w14:paraId="71FDA277"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09-035-23</w:t>
            </w:r>
          </w:p>
          <w:p w14:paraId="2A4E9D01" w14:textId="77777777" w:rsidR="00994C16" w:rsidRPr="005F2B54" w:rsidRDefault="00994C16" w:rsidP="00994C16">
            <w:pPr>
              <w:keepNext/>
              <w:keepLines/>
              <w:pageBreakBefore/>
              <w:spacing w:before="60" w:after="100"/>
              <w:rPr>
                <w:spacing w:val="-2"/>
                <w:sz w:val="20"/>
                <w:szCs w:val="20"/>
              </w:rPr>
            </w:pPr>
            <w:r w:rsidRPr="005F2B54">
              <w:rPr>
                <w:rFonts w:cs="Calibri"/>
                <w:spacing w:val="-2"/>
                <w:sz w:val="20"/>
                <w:szCs w:val="20"/>
              </w:rPr>
              <w:t>Direct</w:t>
            </w:r>
          </w:p>
        </w:tc>
        <w:tc>
          <w:tcPr>
            <w:tcW w:w="1086" w:type="dxa"/>
            <w:shd w:val="clear" w:color="auto" w:fill="auto"/>
          </w:tcPr>
          <w:p w14:paraId="24E9E6E3" w14:textId="77777777" w:rsidR="00994C16" w:rsidRPr="005F2B54" w:rsidRDefault="00994C16" w:rsidP="00994C16">
            <w:pPr>
              <w:spacing w:before="60" w:after="100"/>
              <w:rPr>
                <w:sz w:val="20"/>
                <w:szCs w:val="20"/>
              </w:rPr>
            </w:pPr>
            <w:r w:rsidRPr="005F2B54">
              <w:rPr>
                <w:rFonts w:cs="Calibri"/>
                <w:spacing w:val="-2"/>
                <w:sz w:val="20"/>
                <w:szCs w:val="20"/>
              </w:rPr>
              <w:t>UT</w:t>
            </w:r>
          </w:p>
        </w:tc>
        <w:tc>
          <w:tcPr>
            <w:tcW w:w="1786" w:type="dxa"/>
            <w:gridSpan w:val="2"/>
            <w:shd w:val="clear" w:color="auto" w:fill="auto"/>
          </w:tcPr>
          <w:p w14:paraId="3C4B5CCB" w14:textId="77777777" w:rsidR="00994C16" w:rsidRPr="005F2B54" w:rsidRDefault="00994C16" w:rsidP="00994C16">
            <w:pPr>
              <w:spacing w:before="60" w:after="100"/>
              <w:jc w:val="left"/>
              <w:rPr>
                <w:sz w:val="20"/>
                <w:szCs w:val="20"/>
              </w:rPr>
            </w:pPr>
            <w:r w:rsidRPr="005F2B54">
              <w:rPr>
                <w:sz w:val="20"/>
                <w:szCs w:val="20"/>
              </w:rPr>
              <w:t xml:space="preserve">Utah </w:t>
            </w:r>
            <w:r>
              <w:rPr>
                <w:sz w:val="20"/>
                <w:szCs w:val="20"/>
              </w:rPr>
              <w:t xml:space="preserve">Office of </w:t>
            </w:r>
            <w:r w:rsidRPr="005F2B54">
              <w:rPr>
                <w:sz w:val="20"/>
                <w:szCs w:val="20"/>
              </w:rPr>
              <w:t xml:space="preserve"> Consumer Services</w:t>
            </w:r>
          </w:p>
        </w:tc>
        <w:tc>
          <w:tcPr>
            <w:tcW w:w="1526" w:type="dxa"/>
            <w:shd w:val="clear" w:color="auto" w:fill="auto"/>
          </w:tcPr>
          <w:p w14:paraId="3233B8C8" w14:textId="77777777" w:rsidR="00994C16" w:rsidRPr="005F2B54" w:rsidRDefault="00994C16" w:rsidP="00994C16">
            <w:pPr>
              <w:spacing w:before="60" w:after="100"/>
              <w:jc w:val="left"/>
              <w:rPr>
                <w:sz w:val="20"/>
                <w:szCs w:val="20"/>
              </w:rPr>
            </w:pPr>
            <w:r w:rsidRPr="005F2B54">
              <w:rPr>
                <w:sz w:val="20"/>
                <w:szCs w:val="20"/>
              </w:rPr>
              <w:t>PacifiCorp</w:t>
            </w:r>
          </w:p>
        </w:tc>
        <w:tc>
          <w:tcPr>
            <w:tcW w:w="3446" w:type="dxa"/>
            <w:shd w:val="clear" w:color="auto" w:fill="auto"/>
          </w:tcPr>
          <w:p w14:paraId="05448CC1" w14:textId="77777777" w:rsidR="00994C16" w:rsidRPr="005F2B54" w:rsidRDefault="00994C16" w:rsidP="00994C16">
            <w:pPr>
              <w:spacing w:before="60" w:after="100"/>
              <w:jc w:val="left"/>
              <w:rPr>
                <w:spacing w:val="-2"/>
                <w:sz w:val="20"/>
                <w:szCs w:val="20"/>
              </w:rPr>
            </w:pPr>
            <w:r w:rsidRPr="005F2B54">
              <w:rPr>
                <w:rFonts w:cs="Calibri"/>
                <w:spacing w:val="-2"/>
                <w:sz w:val="20"/>
                <w:szCs w:val="20"/>
              </w:rPr>
              <w:t>2009 rate case, net power costs</w:t>
            </w:r>
          </w:p>
        </w:tc>
      </w:tr>
      <w:tr w:rsidR="00994C16" w14:paraId="13C468F7" w14:textId="77777777" w:rsidTr="00994C16">
        <w:trPr>
          <w:cantSplit/>
          <w:trHeight w:val="138"/>
        </w:trPr>
        <w:tc>
          <w:tcPr>
            <w:tcW w:w="738" w:type="dxa"/>
            <w:shd w:val="clear" w:color="auto" w:fill="auto"/>
          </w:tcPr>
          <w:p w14:paraId="572CF6FF" w14:textId="77777777" w:rsidR="00994C16" w:rsidRPr="005F2B54" w:rsidRDefault="00994C16" w:rsidP="00994C16">
            <w:pPr>
              <w:spacing w:before="60" w:after="100"/>
              <w:rPr>
                <w:spacing w:val="-2"/>
                <w:sz w:val="20"/>
                <w:szCs w:val="20"/>
              </w:rPr>
            </w:pPr>
            <w:r w:rsidRPr="005F2B54">
              <w:rPr>
                <w:spacing w:val="-2"/>
                <w:sz w:val="20"/>
                <w:szCs w:val="20"/>
              </w:rPr>
              <w:lastRenderedPageBreak/>
              <w:t>10/09</w:t>
            </w:r>
          </w:p>
        </w:tc>
        <w:tc>
          <w:tcPr>
            <w:tcW w:w="1254" w:type="dxa"/>
            <w:shd w:val="clear" w:color="auto" w:fill="auto"/>
          </w:tcPr>
          <w:p w14:paraId="730C6794"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09A-415E</w:t>
            </w:r>
          </w:p>
        </w:tc>
        <w:tc>
          <w:tcPr>
            <w:tcW w:w="1086" w:type="dxa"/>
            <w:shd w:val="clear" w:color="auto" w:fill="auto"/>
          </w:tcPr>
          <w:p w14:paraId="3DEE9BE4" w14:textId="77777777" w:rsidR="00994C16" w:rsidRPr="005F2B54" w:rsidRDefault="00994C16" w:rsidP="00994C16">
            <w:pPr>
              <w:spacing w:before="60" w:after="100"/>
              <w:rPr>
                <w:spacing w:val="-2"/>
                <w:sz w:val="20"/>
                <w:szCs w:val="20"/>
              </w:rPr>
            </w:pPr>
            <w:r w:rsidRPr="005F2B54">
              <w:rPr>
                <w:spacing w:val="-2"/>
                <w:sz w:val="20"/>
                <w:szCs w:val="20"/>
              </w:rPr>
              <w:t>CO</w:t>
            </w:r>
          </w:p>
        </w:tc>
        <w:tc>
          <w:tcPr>
            <w:tcW w:w="1786" w:type="dxa"/>
            <w:gridSpan w:val="2"/>
            <w:shd w:val="clear" w:color="auto" w:fill="auto"/>
          </w:tcPr>
          <w:p w14:paraId="05DF4EE0" w14:textId="77777777" w:rsidR="00994C16" w:rsidRPr="005F2B54" w:rsidRDefault="00994C16" w:rsidP="00994C16">
            <w:pPr>
              <w:spacing w:before="60" w:after="100"/>
              <w:jc w:val="left"/>
              <w:rPr>
                <w:spacing w:val="-2"/>
                <w:sz w:val="20"/>
                <w:szCs w:val="20"/>
              </w:rPr>
            </w:pPr>
            <w:r w:rsidRPr="005F2B54">
              <w:rPr>
                <w:spacing w:val="-2"/>
                <w:sz w:val="20"/>
                <w:szCs w:val="20"/>
              </w:rPr>
              <w:t>Public Utilities Commission of Colorado</w:t>
            </w:r>
          </w:p>
        </w:tc>
        <w:tc>
          <w:tcPr>
            <w:tcW w:w="1526" w:type="dxa"/>
            <w:shd w:val="clear" w:color="auto" w:fill="auto"/>
          </w:tcPr>
          <w:p w14:paraId="62E1A111" w14:textId="77777777" w:rsidR="00994C16" w:rsidRPr="005F2B54" w:rsidRDefault="00994C16" w:rsidP="00994C16">
            <w:pPr>
              <w:spacing w:before="60" w:after="100"/>
              <w:jc w:val="left"/>
              <w:rPr>
                <w:spacing w:val="-2"/>
                <w:sz w:val="20"/>
                <w:szCs w:val="20"/>
              </w:rPr>
            </w:pPr>
            <w:r w:rsidRPr="005F2B54">
              <w:rPr>
                <w:spacing w:val="-2"/>
                <w:sz w:val="20"/>
                <w:szCs w:val="20"/>
              </w:rPr>
              <w:t>Black Hills/Colorado</w:t>
            </w:r>
          </w:p>
        </w:tc>
        <w:tc>
          <w:tcPr>
            <w:tcW w:w="3446" w:type="dxa"/>
            <w:shd w:val="clear" w:color="auto" w:fill="auto"/>
          </w:tcPr>
          <w:p w14:paraId="04ED0423" w14:textId="77777777" w:rsidR="00994C16" w:rsidRPr="005F2B54" w:rsidRDefault="00994C16" w:rsidP="00994C16">
            <w:pPr>
              <w:spacing w:before="60" w:after="100"/>
              <w:jc w:val="left"/>
              <w:rPr>
                <w:spacing w:val="-2"/>
                <w:sz w:val="20"/>
                <w:szCs w:val="20"/>
              </w:rPr>
            </w:pPr>
            <w:r w:rsidRPr="005F2B54">
              <w:rPr>
                <w:spacing w:val="-2"/>
                <w:sz w:val="20"/>
                <w:szCs w:val="20"/>
              </w:rPr>
              <w:t>CPCN application to construct two LMS 100 natural gas combustion turbine units</w:t>
            </w:r>
          </w:p>
        </w:tc>
      </w:tr>
      <w:tr w:rsidR="00994C16" w14:paraId="25ABF4F2" w14:textId="77777777" w:rsidTr="00994C16">
        <w:trPr>
          <w:cantSplit/>
          <w:trHeight w:val="138"/>
        </w:trPr>
        <w:tc>
          <w:tcPr>
            <w:tcW w:w="738" w:type="dxa"/>
            <w:shd w:val="clear" w:color="auto" w:fill="auto"/>
          </w:tcPr>
          <w:p w14:paraId="70FB92AF" w14:textId="77777777" w:rsidR="00994C16" w:rsidRPr="005F2B54" w:rsidRDefault="00994C16" w:rsidP="00994C16">
            <w:pPr>
              <w:spacing w:before="60" w:after="100"/>
              <w:rPr>
                <w:spacing w:val="-2"/>
                <w:sz w:val="20"/>
                <w:szCs w:val="20"/>
              </w:rPr>
            </w:pPr>
            <w:r w:rsidRPr="005F2B54">
              <w:rPr>
                <w:rFonts w:cs="Calibri"/>
                <w:spacing w:val="-2"/>
                <w:sz w:val="20"/>
                <w:szCs w:val="20"/>
              </w:rPr>
              <w:t>10/09</w:t>
            </w:r>
          </w:p>
        </w:tc>
        <w:tc>
          <w:tcPr>
            <w:tcW w:w="1254" w:type="dxa"/>
            <w:shd w:val="clear" w:color="auto" w:fill="auto"/>
          </w:tcPr>
          <w:p w14:paraId="7E37444C"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09-035-23</w:t>
            </w:r>
          </w:p>
          <w:p w14:paraId="29441A36" w14:textId="77777777" w:rsidR="00994C16" w:rsidRPr="005F2B54" w:rsidRDefault="00994C16" w:rsidP="00994C16">
            <w:pPr>
              <w:keepNext/>
              <w:keepLines/>
              <w:pageBreakBefore/>
              <w:spacing w:before="60" w:after="100"/>
              <w:rPr>
                <w:spacing w:val="-2"/>
                <w:sz w:val="20"/>
                <w:szCs w:val="20"/>
              </w:rPr>
            </w:pPr>
            <w:proofErr w:type="spellStart"/>
            <w:r w:rsidRPr="005F2B54">
              <w:rPr>
                <w:rFonts w:cs="Calibri"/>
                <w:spacing w:val="-2"/>
                <w:sz w:val="20"/>
                <w:szCs w:val="20"/>
              </w:rPr>
              <w:t>Sur</w:t>
            </w:r>
            <w:r>
              <w:rPr>
                <w:rFonts w:cs="Calibri"/>
                <w:spacing w:val="-2"/>
                <w:sz w:val="20"/>
                <w:szCs w:val="20"/>
              </w:rPr>
              <w:t>r</w:t>
            </w:r>
            <w:r w:rsidRPr="005F2B54">
              <w:rPr>
                <w:rFonts w:cs="Calibri"/>
                <w:spacing w:val="-2"/>
                <w:sz w:val="20"/>
                <w:szCs w:val="20"/>
              </w:rPr>
              <w:t>ebuttal</w:t>
            </w:r>
            <w:proofErr w:type="spellEnd"/>
          </w:p>
        </w:tc>
        <w:tc>
          <w:tcPr>
            <w:tcW w:w="1086" w:type="dxa"/>
            <w:shd w:val="clear" w:color="auto" w:fill="auto"/>
          </w:tcPr>
          <w:p w14:paraId="34AE542C" w14:textId="77777777" w:rsidR="00994C16" w:rsidRPr="005F2B54" w:rsidRDefault="00994C16" w:rsidP="00994C16">
            <w:pPr>
              <w:spacing w:before="60" w:after="100"/>
              <w:rPr>
                <w:spacing w:val="-2"/>
                <w:sz w:val="20"/>
                <w:szCs w:val="20"/>
              </w:rPr>
            </w:pPr>
            <w:r w:rsidRPr="005F2B54">
              <w:rPr>
                <w:rFonts w:cs="Calibri"/>
                <w:spacing w:val="-2"/>
                <w:sz w:val="20"/>
                <w:szCs w:val="20"/>
              </w:rPr>
              <w:t>UT</w:t>
            </w:r>
          </w:p>
        </w:tc>
        <w:tc>
          <w:tcPr>
            <w:tcW w:w="1786" w:type="dxa"/>
            <w:gridSpan w:val="2"/>
            <w:shd w:val="clear" w:color="auto" w:fill="auto"/>
          </w:tcPr>
          <w:p w14:paraId="1EDFEB90" w14:textId="77777777" w:rsidR="00994C16" w:rsidRPr="005F2B54" w:rsidRDefault="00994C16" w:rsidP="00994C16">
            <w:pPr>
              <w:spacing w:before="60" w:after="100"/>
              <w:jc w:val="left"/>
              <w:rPr>
                <w:spacing w:val="-2"/>
                <w:sz w:val="20"/>
                <w:szCs w:val="20"/>
              </w:rPr>
            </w:pPr>
            <w:r>
              <w:rPr>
                <w:sz w:val="20"/>
                <w:szCs w:val="20"/>
              </w:rPr>
              <w:t>Utah Office of</w:t>
            </w:r>
            <w:r w:rsidRPr="005F2B54">
              <w:rPr>
                <w:sz w:val="20"/>
                <w:szCs w:val="20"/>
              </w:rPr>
              <w:t xml:space="preserve"> Consumer Services</w:t>
            </w:r>
          </w:p>
        </w:tc>
        <w:tc>
          <w:tcPr>
            <w:tcW w:w="1526" w:type="dxa"/>
            <w:shd w:val="clear" w:color="auto" w:fill="auto"/>
          </w:tcPr>
          <w:p w14:paraId="0F5CA30C" w14:textId="77777777" w:rsidR="00994C16" w:rsidRPr="005F2B54" w:rsidRDefault="00994C16" w:rsidP="00994C16">
            <w:pPr>
              <w:spacing w:before="60" w:after="100"/>
              <w:jc w:val="left"/>
              <w:rPr>
                <w:spacing w:val="-2"/>
                <w:sz w:val="20"/>
                <w:szCs w:val="20"/>
              </w:rPr>
            </w:pPr>
            <w:r w:rsidRPr="005F2B54">
              <w:rPr>
                <w:sz w:val="20"/>
                <w:szCs w:val="20"/>
              </w:rPr>
              <w:t>PacifiCorp</w:t>
            </w:r>
          </w:p>
        </w:tc>
        <w:tc>
          <w:tcPr>
            <w:tcW w:w="3446" w:type="dxa"/>
            <w:shd w:val="clear" w:color="auto" w:fill="auto"/>
          </w:tcPr>
          <w:p w14:paraId="6FE7AB85" w14:textId="77777777" w:rsidR="00994C16" w:rsidRPr="005F2B54" w:rsidRDefault="00994C16" w:rsidP="00994C16">
            <w:pPr>
              <w:spacing w:before="60" w:after="100"/>
              <w:jc w:val="left"/>
              <w:rPr>
                <w:spacing w:val="-2"/>
                <w:sz w:val="20"/>
                <w:szCs w:val="20"/>
              </w:rPr>
            </w:pPr>
            <w:r w:rsidRPr="005F2B54">
              <w:rPr>
                <w:rFonts w:cs="Calibri"/>
                <w:spacing w:val="-2"/>
                <w:sz w:val="20"/>
                <w:szCs w:val="20"/>
              </w:rPr>
              <w:t>2009 rate case, net power costs</w:t>
            </w:r>
          </w:p>
        </w:tc>
      </w:tr>
      <w:tr w:rsidR="00994C16" w14:paraId="67B885B1" w14:textId="77777777" w:rsidTr="00994C16">
        <w:trPr>
          <w:cantSplit/>
          <w:trHeight w:val="138"/>
        </w:trPr>
        <w:tc>
          <w:tcPr>
            <w:tcW w:w="738" w:type="dxa"/>
            <w:shd w:val="clear" w:color="auto" w:fill="auto"/>
          </w:tcPr>
          <w:p w14:paraId="50E0A37B" w14:textId="77777777" w:rsidR="00994C16" w:rsidRPr="005F2B54" w:rsidRDefault="00994C16" w:rsidP="00994C16">
            <w:pPr>
              <w:spacing w:before="60" w:after="100"/>
              <w:rPr>
                <w:spacing w:val="-2"/>
                <w:sz w:val="20"/>
                <w:szCs w:val="20"/>
              </w:rPr>
            </w:pPr>
            <w:r w:rsidRPr="005F2B54">
              <w:rPr>
                <w:spacing w:val="-2"/>
                <w:sz w:val="20"/>
                <w:szCs w:val="20"/>
              </w:rPr>
              <w:t>12/09</w:t>
            </w:r>
          </w:p>
        </w:tc>
        <w:tc>
          <w:tcPr>
            <w:tcW w:w="1254" w:type="dxa"/>
            <w:shd w:val="clear" w:color="auto" w:fill="auto"/>
          </w:tcPr>
          <w:p w14:paraId="54EC8F08"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12380E96" w14:textId="77777777" w:rsidR="00994C16" w:rsidRPr="005F2B54" w:rsidRDefault="00994C16" w:rsidP="00994C16">
            <w:pPr>
              <w:spacing w:before="60" w:after="100"/>
              <w:rPr>
                <w:spacing w:val="-2"/>
                <w:sz w:val="20"/>
                <w:szCs w:val="20"/>
              </w:rPr>
            </w:pPr>
            <w:r w:rsidRPr="005F2B54">
              <w:rPr>
                <w:sz w:val="20"/>
                <w:szCs w:val="20"/>
              </w:rPr>
              <w:t>GA</w:t>
            </w:r>
          </w:p>
        </w:tc>
        <w:tc>
          <w:tcPr>
            <w:tcW w:w="1786" w:type="dxa"/>
            <w:gridSpan w:val="2"/>
            <w:shd w:val="clear" w:color="auto" w:fill="auto"/>
          </w:tcPr>
          <w:p w14:paraId="0B943A75"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50934330"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3C857A7B" w14:textId="77777777" w:rsidR="00994C16" w:rsidRPr="005F2B54" w:rsidRDefault="00994C16" w:rsidP="00994C16">
            <w:pPr>
              <w:spacing w:before="60" w:after="100"/>
              <w:jc w:val="left"/>
              <w:rPr>
                <w:spacing w:val="-2"/>
                <w:sz w:val="20"/>
                <w:szCs w:val="20"/>
              </w:rPr>
            </w:pPr>
            <w:r w:rsidRPr="005F2B54">
              <w:rPr>
                <w:spacing w:val="-2"/>
                <w:sz w:val="20"/>
                <w:szCs w:val="20"/>
              </w:rPr>
              <w:t xml:space="preserve">First </w:t>
            </w:r>
            <w:r>
              <w:rPr>
                <w:rFonts w:cs="Calibri"/>
                <w:spacing w:val="-2"/>
                <w:sz w:val="20"/>
                <w:szCs w:val="20"/>
              </w:rPr>
              <w:t xml:space="preserve">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09BE6BC7" w14:textId="77777777" w:rsidTr="00994C16">
        <w:trPr>
          <w:cantSplit/>
          <w:trHeight w:val="138"/>
        </w:trPr>
        <w:tc>
          <w:tcPr>
            <w:tcW w:w="738" w:type="dxa"/>
            <w:shd w:val="clear" w:color="auto" w:fill="auto"/>
          </w:tcPr>
          <w:p w14:paraId="2CEDBC4E" w14:textId="77777777" w:rsidR="00994C16" w:rsidRPr="005F2B54" w:rsidRDefault="00994C16" w:rsidP="00994C16">
            <w:pPr>
              <w:spacing w:before="60" w:after="100"/>
              <w:rPr>
                <w:rFonts w:cs="Calibri"/>
                <w:spacing w:val="-2"/>
                <w:sz w:val="20"/>
                <w:szCs w:val="20"/>
              </w:rPr>
            </w:pPr>
            <w:r w:rsidRPr="005F2B54">
              <w:rPr>
                <w:spacing w:val="-2"/>
                <w:sz w:val="20"/>
                <w:szCs w:val="20"/>
              </w:rPr>
              <w:t>12/09</w:t>
            </w:r>
          </w:p>
        </w:tc>
        <w:tc>
          <w:tcPr>
            <w:tcW w:w="1254" w:type="dxa"/>
            <w:shd w:val="clear" w:color="auto" w:fill="auto"/>
          </w:tcPr>
          <w:p w14:paraId="375DD07B" w14:textId="77777777" w:rsidR="00994C16" w:rsidRPr="005F2B54" w:rsidRDefault="00994C16" w:rsidP="00994C16">
            <w:pPr>
              <w:keepNext/>
              <w:keepLines/>
              <w:pageBreakBefore/>
              <w:spacing w:before="60" w:after="100"/>
              <w:rPr>
                <w:rFonts w:cs="Calibri"/>
                <w:spacing w:val="-2"/>
                <w:sz w:val="20"/>
                <w:szCs w:val="20"/>
              </w:rPr>
            </w:pPr>
            <w:r w:rsidRPr="005F2B54">
              <w:rPr>
                <w:spacing w:val="-2"/>
                <w:sz w:val="20"/>
                <w:szCs w:val="20"/>
              </w:rPr>
              <w:t>ER08-1224</w:t>
            </w:r>
          </w:p>
        </w:tc>
        <w:tc>
          <w:tcPr>
            <w:tcW w:w="1086" w:type="dxa"/>
            <w:shd w:val="clear" w:color="auto" w:fill="auto"/>
          </w:tcPr>
          <w:p w14:paraId="2513D7DA" w14:textId="77777777" w:rsidR="00994C16" w:rsidRPr="005F2B54" w:rsidRDefault="00994C16" w:rsidP="00994C16">
            <w:pPr>
              <w:spacing w:before="60" w:after="100"/>
              <w:rPr>
                <w:rFonts w:cs="Calibri"/>
                <w:spacing w:val="-2"/>
                <w:sz w:val="20"/>
                <w:szCs w:val="20"/>
              </w:rPr>
            </w:pPr>
            <w:r w:rsidRPr="005F2B54">
              <w:rPr>
                <w:spacing w:val="-2"/>
                <w:sz w:val="20"/>
                <w:szCs w:val="20"/>
              </w:rPr>
              <w:t>FERC</w:t>
            </w:r>
          </w:p>
        </w:tc>
        <w:tc>
          <w:tcPr>
            <w:tcW w:w="1786" w:type="dxa"/>
            <w:gridSpan w:val="2"/>
            <w:shd w:val="clear" w:color="auto" w:fill="auto"/>
          </w:tcPr>
          <w:p w14:paraId="054C7F85" w14:textId="77777777" w:rsidR="00994C16" w:rsidRPr="005F2B54" w:rsidRDefault="00994C16" w:rsidP="00994C16">
            <w:pPr>
              <w:spacing w:before="60" w:after="100"/>
              <w:jc w:val="left"/>
              <w:rPr>
                <w:sz w:val="20"/>
                <w:szCs w:val="20"/>
              </w:rPr>
            </w:pPr>
            <w:r w:rsidRPr="005F2B54">
              <w:rPr>
                <w:sz w:val="20"/>
                <w:szCs w:val="20"/>
              </w:rPr>
              <w:t>Louisiana Public Service Commission</w:t>
            </w:r>
          </w:p>
        </w:tc>
        <w:tc>
          <w:tcPr>
            <w:tcW w:w="1526" w:type="dxa"/>
            <w:shd w:val="clear" w:color="auto" w:fill="auto"/>
          </w:tcPr>
          <w:p w14:paraId="62C4C311" w14:textId="77777777" w:rsidR="00994C16" w:rsidRPr="005F2B54" w:rsidRDefault="00994C16" w:rsidP="00994C16">
            <w:pPr>
              <w:spacing w:before="60" w:after="100"/>
              <w:jc w:val="left"/>
              <w:rPr>
                <w:sz w:val="20"/>
                <w:szCs w:val="20"/>
              </w:rPr>
            </w:pPr>
            <w:r w:rsidRPr="005F2B54">
              <w:rPr>
                <w:spacing w:val="-2"/>
                <w:sz w:val="20"/>
                <w:szCs w:val="20"/>
              </w:rPr>
              <w:t>Entergy</w:t>
            </w:r>
          </w:p>
        </w:tc>
        <w:tc>
          <w:tcPr>
            <w:tcW w:w="3446" w:type="dxa"/>
            <w:shd w:val="clear" w:color="auto" w:fill="auto"/>
          </w:tcPr>
          <w:p w14:paraId="317C5465" w14:textId="77777777" w:rsidR="00994C16" w:rsidRPr="005F2B54" w:rsidRDefault="00994C16" w:rsidP="00994C16">
            <w:pPr>
              <w:spacing w:before="60" w:after="100"/>
              <w:jc w:val="left"/>
              <w:rPr>
                <w:rFonts w:cs="Calibri"/>
                <w:spacing w:val="-2"/>
                <w:sz w:val="20"/>
                <w:szCs w:val="20"/>
              </w:rPr>
            </w:pPr>
            <w:r w:rsidRPr="005F2B54">
              <w:rPr>
                <w:spacing w:val="-2"/>
                <w:sz w:val="20"/>
                <w:szCs w:val="20"/>
              </w:rPr>
              <w:t>2008 production costs used to develop bandwidth payments</w:t>
            </w:r>
          </w:p>
        </w:tc>
      </w:tr>
      <w:tr w:rsidR="00994C16" w14:paraId="444494DD" w14:textId="77777777" w:rsidTr="00994C16">
        <w:trPr>
          <w:cantSplit/>
          <w:trHeight w:val="138"/>
        </w:trPr>
        <w:tc>
          <w:tcPr>
            <w:tcW w:w="738" w:type="dxa"/>
            <w:shd w:val="clear" w:color="auto" w:fill="auto"/>
          </w:tcPr>
          <w:p w14:paraId="693976E6"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2009</w:t>
            </w:r>
          </w:p>
        </w:tc>
        <w:tc>
          <w:tcPr>
            <w:tcW w:w="1254" w:type="dxa"/>
            <w:shd w:val="clear" w:color="auto" w:fill="auto"/>
          </w:tcPr>
          <w:p w14:paraId="5C934BF1"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09-2035-01</w:t>
            </w:r>
          </w:p>
        </w:tc>
        <w:tc>
          <w:tcPr>
            <w:tcW w:w="1086" w:type="dxa"/>
            <w:shd w:val="clear" w:color="auto" w:fill="auto"/>
          </w:tcPr>
          <w:p w14:paraId="19D53618"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14:paraId="2388EC85" w14:textId="77777777" w:rsidR="00994C16" w:rsidRPr="005F2B54" w:rsidRDefault="00994C16" w:rsidP="00994C16">
            <w:pPr>
              <w:spacing w:before="60" w:after="100"/>
              <w:jc w:val="left"/>
              <w:rPr>
                <w:spacing w:val="-2"/>
                <w:sz w:val="20"/>
                <w:szCs w:val="20"/>
              </w:rPr>
            </w:pPr>
            <w:r w:rsidRPr="005F2B54">
              <w:rPr>
                <w:sz w:val="20"/>
                <w:szCs w:val="20"/>
              </w:rPr>
              <w:t xml:space="preserve">Utah </w:t>
            </w:r>
            <w:r>
              <w:rPr>
                <w:sz w:val="20"/>
                <w:szCs w:val="20"/>
              </w:rPr>
              <w:t>Office of</w:t>
            </w:r>
            <w:r w:rsidRPr="005F2B54">
              <w:rPr>
                <w:sz w:val="20"/>
                <w:szCs w:val="20"/>
              </w:rPr>
              <w:t xml:space="preserve"> Consumer Services</w:t>
            </w:r>
          </w:p>
        </w:tc>
        <w:tc>
          <w:tcPr>
            <w:tcW w:w="1526" w:type="dxa"/>
            <w:shd w:val="clear" w:color="auto" w:fill="auto"/>
          </w:tcPr>
          <w:p w14:paraId="56E66DD3" w14:textId="77777777" w:rsidR="00994C16" w:rsidRPr="005F2B54" w:rsidRDefault="00994C16" w:rsidP="00994C16">
            <w:pPr>
              <w:spacing w:before="60" w:after="100"/>
              <w:jc w:val="left"/>
              <w:rPr>
                <w:spacing w:val="-2"/>
                <w:sz w:val="20"/>
                <w:szCs w:val="20"/>
              </w:rPr>
            </w:pPr>
            <w:r w:rsidRPr="005F2B54">
              <w:rPr>
                <w:sz w:val="20"/>
                <w:szCs w:val="20"/>
              </w:rPr>
              <w:t>PacifiCorp</w:t>
            </w:r>
          </w:p>
        </w:tc>
        <w:tc>
          <w:tcPr>
            <w:tcW w:w="3446" w:type="dxa"/>
            <w:shd w:val="clear" w:color="auto" w:fill="auto"/>
          </w:tcPr>
          <w:p w14:paraId="61102ABE"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2008 IRP</w:t>
            </w:r>
          </w:p>
        </w:tc>
      </w:tr>
      <w:tr w:rsidR="00994C16" w14:paraId="71009688" w14:textId="77777777" w:rsidTr="00994C16">
        <w:trPr>
          <w:cantSplit/>
          <w:trHeight w:val="138"/>
        </w:trPr>
        <w:tc>
          <w:tcPr>
            <w:tcW w:w="738" w:type="dxa"/>
            <w:shd w:val="clear" w:color="auto" w:fill="auto"/>
          </w:tcPr>
          <w:p w14:paraId="160FB3F6" w14:textId="77777777" w:rsidR="00994C16" w:rsidRPr="005F2B54" w:rsidRDefault="00994C16" w:rsidP="00994C16">
            <w:pPr>
              <w:spacing w:before="60" w:after="100"/>
              <w:rPr>
                <w:rFonts w:cs="Calibri"/>
                <w:spacing w:val="-2"/>
                <w:sz w:val="20"/>
                <w:szCs w:val="20"/>
              </w:rPr>
            </w:pPr>
            <w:r w:rsidRPr="005F2B54">
              <w:rPr>
                <w:spacing w:val="-2"/>
                <w:sz w:val="20"/>
                <w:szCs w:val="20"/>
              </w:rPr>
              <w:t>01/10</w:t>
            </w:r>
          </w:p>
        </w:tc>
        <w:tc>
          <w:tcPr>
            <w:tcW w:w="1254" w:type="dxa"/>
            <w:shd w:val="clear" w:color="auto" w:fill="auto"/>
          </w:tcPr>
          <w:p w14:paraId="73779764" w14:textId="77777777" w:rsidR="00994C16" w:rsidRPr="005F2B54" w:rsidRDefault="00994C16" w:rsidP="00994C16">
            <w:pPr>
              <w:keepNext/>
              <w:keepLines/>
              <w:pageBreakBefore/>
              <w:spacing w:before="60" w:after="100"/>
              <w:rPr>
                <w:rFonts w:cs="Calibri"/>
                <w:spacing w:val="-2"/>
                <w:sz w:val="20"/>
                <w:szCs w:val="20"/>
              </w:rPr>
            </w:pPr>
            <w:r w:rsidRPr="005F2B54">
              <w:rPr>
                <w:spacing w:val="-2"/>
                <w:sz w:val="20"/>
                <w:szCs w:val="20"/>
              </w:rPr>
              <w:t>28945</w:t>
            </w:r>
            <w:r>
              <w:rPr>
                <w:spacing w:val="-2"/>
                <w:sz w:val="20"/>
                <w:szCs w:val="20"/>
              </w:rPr>
              <w:t>-U</w:t>
            </w:r>
          </w:p>
        </w:tc>
        <w:tc>
          <w:tcPr>
            <w:tcW w:w="1086" w:type="dxa"/>
            <w:shd w:val="clear" w:color="auto" w:fill="auto"/>
          </w:tcPr>
          <w:p w14:paraId="4DF7CBEB" w14:textId="77777777" w:rsidR="00994C16" w:rsidRPr="005F2B54" w:rsidRDefault="00994C16" w:rsidP="00994C16">
            <w:pPr>
              <w:spacing w:before="60" w:after="100"/>
              <w:rPr>
                <w:rFonts w:cs="Calibri"/>
                <w:spacing w:val="-2"/>
                <w:sz w:val="20"/>
                <w:szCs w:val="20"/>
              </w:rPr>
            </w:pPr>
            <w:r w:rsidRPr="005F2B54">
              <w:rPr>
                <w:spacing w:val="-2"/>
                <w:sz w:val="20"/>
                <w:szCs w:val="20"/>
              </w:rPr>
              <w:t>GA</w:t>
            </w:r>
          </w:p>
        </w:tc>
        <w:tc>
          <w:tcPr>
            <w:tcW w:w="1786" w:type="dxa"/>
            <w:gridSpan w:val="2"/>
            <w:shd w:val="clear" w:color="auto" w:fill="auto"/>
          </w:tcPr>
          <w:p w14:paraId="3656C220"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3962119A"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024A21D5" w14:textId="77777777" w:rsidR="00994C16" w:rsidRPr="005F2B54" w:rsidRDefault="00994C16" w:rsidP="00994C16">
            <w:pPr>
              <w:spacing w:before="60" w:after="100"/>
              <w:jc w:val="left"/>
              <w:rPr>
                <w:rFonts w:cs="Calibri"/>
                <w:spacing w:val="-2"/>
                <w:sz w:val="20"/>
                <w:szCs w:val="20"/>
              </w:rPr>
            </w:pPr>
            <w:r w:rsidRPr="005F2B54">
              <w:rPr>
                <w:spacing w:val="-2"/>
                <w:sz w:val="20"/>
                <w:szCs w:val="20"/>
              </w:rPr>
              <w:t>Fuel cost recovery filing</w:t>
            </w:r>
          </w:p>
        </w:tc>
      </w:tr>
      <w:tr w:rsidR="00994C16" w14:paraId="50E491D9" w14:textId="77777777" w:rsidTr="00994C16">
        <w:trPr>
          <w:cantSplit/>
          <w:trHeight w:val="138"/>
        </w:trPr>
        <w:tc>
          <w:tcPr>
            <w:tcW w:w="738" w:type="dxa"/>
            <w:shd w:val="clear" w:color="auto" w:fill="auto"/>
          </w:tcPr>
          <w:p w14:paraId="3E9BDB6A" w14:textId="77777777" w:rsidR="00994C16" w:rsidRPr="005F2B54" w:rsidRDefault="00994C16" w:rsidP="00994C16">
            <w:pPr>
              <w:spacing w:before="60" w:after="100"/>
              <w:rPr>
                <w:spacing w:val="-2"/>
                <w:sz w:val="20"/>
                <w:szCs w:val="20"/>
              </w:rPr>
            </w:pPr>
            <w:r w:rsidRPr="005F2B54">
              <w:rPr>
                <w:spacing w:val="-2"/>
                <w:sz w:val="20"/>
                <w:szCs w:val="20"/>
              </w:rPr>
              <w:t>2010</w:t>
            </w:r>
          </w:p>
        </w:tc>
        <w:tc>
          <w:tcPr>
            <w:tcW w:w="1254" w:type="dxa"/>
            <w:shd w:val="clear" w:color="auto" w:fill="auto"/>
          </w:tcPr>
          <w:p w14:paraId="7C3D5396"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EL09-61</w:t>
            </w:r>
          </w:p>
        </w:tc>
        <w:tc>
          <w:tcPr>
            <w:tcW w:w="1086" w:type="dxa"/>
            <w:shd w:val="clear" w:color="auto" w:fill="auto"/>
          </w:tcPr>
          <w:p w14:paraId="57BC98C7" w14:textId="77777777" w:rsidR="00994C16" w:rsidRPr="005F2B54" w:rsidRDefault="00994C16" w:rsidP="00994C16">
            <w:pPr>
              <w:spacing w:before="60" w:after="100"/>
              <w:rPr>
                <w:spacing w:val="-2"/>
                <w:sz w:val="20"/>
                <w:szCs w:val="20"/>
              </w:rPr>
            </w:pPr>
            <w:r w:rsidRPr="005F2B54">
              <w:rPr>
                <w:spacing w:val="-2"/>
                <w:sz w:val="20"/>
                <w:szCs w:val="20"/>
              </w:rPr>
              <w:t>FERC</w:t>
            </w:r>
          </w:p>
        </w:tc>
        <w:tc>
          <w:tcPr>
            <w:tcW w:w="1786" w:type="dxa"/>
            <w:gridSpan w:val="2"/>
            <w:shd w:val="clear" w:color="auto" w:fill="auto"/>
          </w:tcPr>
          <w:p w14:paraId="793DEAB9" w14:textId="77777777" w:rsidR="00994C16" w:rsidRPr="005F2B54" w:rsidRDefault="00994C16" w:rsidP="00994C16">
            <w:pPr>
              <w:spacing w:before="60" w:after="100"/>
              <w:jc w:val="left"/>
              <w:rPr>
                <w:spacing w:val="-2"/>
                <w:sz w:val="20"/>
                <w:szCs w:val="20"/>
              </w:rPr>
            </w:pPr>
            <w:r w:rsidRPr="005F2B54">
              <w:rPr>
                <w:sz w:val="20"/>
                <w:szCs w:val="20"/>
              </w:rPr>
              <w:t>Louisiana Public Service Commission</w:t>
            </w:r>
          </w:p>
        </w:tc>
        <w:tc>
          <w:tcPr>
            <w:tcW w:w="1526" w:type="dxa"/>
            <w:shd w:val="clear" w:color="auto" w:fill="auto"/>
          </w:tcPr>
          <w:p w14:paraId="5762B2A4" w14:textId="77777777" w:rsidR="00994C16" w:rsidRPr="005F2B54" w:rsidRDefault="00994C16" w:rsidP="00994C16">
            <w:pPr>
              <w:spacing w:before="60" w:after="100"/>
              <w:jc w:val="left"/>
              <w:rPr>
                <w:spacing w:val="-2"/>
                <w:sz w:val="20"/>
                <w:szCs w:val="20"/>
              </w:rPr>
            </w:pPr>
            <w:r w:rsidRPr="005F2B54">
              <w:rPr>
                <w:spacing w:val="-2"/>
                <w:sz w:val="20"/>
                <w:szCs w:val="20"/>
              </w:rPr>
              <w:t>Entergy</w:t>
            </w:r>
          </w:p>
        </w:tc>
        <w:tc>
          <w:tcPr>
            <w:tcW w:w="3446" w:type="dxa"/>
            <w:shd w:val="clear" w:color="auto" w:fill="auto"/>
          </w:tcPr>
          <w:p w14:paraId="006C2C1A" w14:textId="77777777" w:rsidR="00994C16" w:rsidRPr="005F2B54" w:rsidRDefault="00994C16" w:rsidP="00994C16">
            <w:pPr>
              <w:spacing w:before="60" w:after="100"/>
              <w:jc w:val="left"/>
              <w:rPr>
                <w:spacing w:val="-2"/>
                <w:sz w:val="20"/>
                <w:szCs w:val="20"/>
              </w:rPr>
            </w:pPr>
            <w:r w:rsidRPr="005F2B54">
              <w:rPr>
                <w:spacing w:val="-2"/>
                <w:sz w:val="20"/>
                <w:szCs w:val="20"/>
              </w:rPr>
              <w:t>System Agreement, individual operating company sales</w:t>
            </w:r>
          </w:p>
        </w:tc>
      </w:tr>
      <w:tr w:rsidR="00994C16" w14:paraId="0EE15AFA" w14:textId="77777777" w:rsidTr="00994C16">
        <w:trPr>
          <w:cantSplit/>
          <w:trHeight w:val="138"/>
        </w:trPr>
        <w:tc>
          <w:tcPr>
            <w:tcW w:w="738" w:type="dxa"/>
            <w:shd w:val="clear" w:color="auto" w:fill="auto"/>
          </w:tcPr>
          <w:p w14:paraId="6BBC18B5" w14:textId="77777777" w:rsidR="00994C16" w:rsidRPr="005F2B54" w:rsidRDefault="00994C16" w:rsidP="00994C16">
            <w:pPr>
              <w:spacing w:before="60" w:after="100"/>
              <w:rPr>
                <w:rFonts w:cs="Calibri"/>
                <w:spacing w:val="-2"/>
                <w:sz w:val="20"/>
                <w:szCs w:val="20"/>
              </w:rPr>
            </w:pPr>
            <w:r w:rsidRPr="005F2B54">
              <w:rPr>
                <w:spacing w:val="-2"/>
                <w:sz w:val="20"/>
                <w:szCs w:val="20"/>
              </w:rPr>
              <w:t>06/10</w:t>
            </w:r>
          </w:p>
        </w:tc>
        <w:tc>
          <w:tcPr>
            <w:tcW w:w="1254" w:type="dxa"/>
            <w:shd w:val="clear" w:color="auto" w:fill="auto"/>
          </w:tcPr>
          <w:p w14:paraId="2A0CCC1F" w14:textId="77777777" w:rsidR="00994C16" w:rsidRPr="005F2B54" w:rsidRDefault="00994C16" w:rsidP="00994C16">
            <w:pPr>
              <w:keepNext/>
              <w:keepLines/>
              <w:pageBreakBefore/>
              <w:spacing w:before="60" w:after="100"/>
              <w:rPr>
                <w:rFonts w:cs="Calibri"/>
                <w:spacing w:val="-2"/>
                <w:sz w:val="20"/>
                <w:szCs w:val="20"/>
              </w:rPr>
            </w:pPr>
            <w:r w:rsidRPr="005F2B54">
              <w:rPr>
                <w:spacing w:val="-2"/>
                <w:sz w:val="20"/>
                <w:szCs w:val="20"/>
              </w:rPr>
              <w:t>29849-U</w:t>
            </w:r>
          </w:p>
        </w:tc>
        <w:tc>
          <w:tcPr>
            <w:tcW w:w="1086" w:type="dxa"/>
            <w:shd w:val="clear" w:color="auto" w:fill="auto"/>
          </w:tcPr>
          <w:p w14:paraId="47FF782F" w14:textId="77777777" w:rsidR="00994C16" w:rsidRPr="005F2B54" w:rsidRDefault="00994C16" w:rsidP="00994C16">
            <w:pPr>
              <w:spacing w:before="60" w:after="100"/>
              <w:rPr>
                <w:rFonts w:cs="Calibri"/>
                <w:spacing w:val="-2"/>
                <w:sz w:val="20"/>
                <w:szCs w:val="20"/>
              </w:rPr>
            </w:pPr>
            <w:r w:rsidRPr="005F2B54">
              <w:rPr>
                <w:spacing w:val="-2"/>
                <w:sz w:val="20"/>
                <w:szCs w:val="20"/>
              </w:rPr>
              <w:t>GA</w:t>
            </w:r>
          </w:p>
        </w:tc>
        <w:tc>
          <w:tcPr>
            <w:tcW w:w="1786" w:type="dxa"/>
            <w:gridSpan w:val="2"/>
            <w:shd w:val="clear" w:color="auto" w:fill="auto"/>
          </w:tcPr>
          <w:p w14:paraId="2EB28262" w14:textId="77777777" w:rsidR="00994C16" w:rsidRPr="005F2B54" w:rsidRDefault="00994C16" w:rsidP="00994C16">
            <w:pPr>
              <w:spacing w:before="60" w:after="100"/>
              <w:jc w:val="left"/>
              <w:rPr>
                <w:sz w:val="20"/>
                <w:szCs w:val="20"/>
              </w:rPr>
            </w:pPr>
            <w:r>
              <w:rPr>
                <w:sz w:val="20"/>
                <w:szCs w:val="20"/>
              </w:rPr>
              <w:t>Georgia Public Service Commission Staff</w:t>
            </w:r>
          </w:p>
        </w:tc>
        <w:tc>
          <w:tcPr>
            <w:tcW w:w="1526" w:type="dxa"/>
            <w:shd w:val="clear" w:color="auto" w:fill="auto"/>
          </w:tcPr>
          <w:p w14:paraId="1140C53E" w14:textId="77777777" w:rsidR="00994C16" w:rsidRPr="005F2B54" w:rsidRDefault="00994C16" w:rsidP="00994C16">
            <w:pPr>
              <w:spacing w:before="60" w:after="100"/>
              <w:jc w:val="left"/>
              <w:rPr>
                <w:sz w:val="20"/>
                <w:szCs w:val="20"/>
              </w:rPr>
            </w:pPr>
            <w:r w:rsidRPr="005F2B54">
              <w:rPr>
                <w:sz w:val="20"/>
                <w:szCs w:val="20"/>
              </w:rPr>
              <w:t>Georgia Power</w:t>
            </w:r>
          </w:p>
        </w:tc>
        <w:tc>
          <w:tcPr>
            <w:tcW w:w="3446" w:type="dxa"/>
            <w:shd w:val="clear" w:color="auto" w:fill="auto"/>
          </w:tcPr>
          <w:p w14:paraId="7CDB949E" w14:textId="77777777" w:rsidR="00994C16" w:rsidRPr="005F2B54" w:rsidRDefault="00994C16" w:rsidP="00994C16">
            <w:pPr>
              <w:spacing w:before="60" w:after="100"/>
              <w:jc w:val="left"/>
              <w:rPr>
                <w:rFonts w:cs="Calibri"/>
                <w:spacing w:val="-2"/>
                <w:sz w:val="20"/>
                <w:szCs w:val="20"/>
              </w:rPr>
            </w:pPr>
            <w:r w:rsidRPr="005F2B54">
              <w:rPr>
                <w:spacing w:val="-2"/>
                <w:sz w:val="20"/>
                <w:szCs w:val="20"/>
              </w:rPr>
              <w:t xml:space="preserve">Second </w:t>
            </w:r>
            <w:r>
              <w:rPr>
                <w:rFonts w:cs="Calibri"/>
                <w:spacing w:val="-2"/>
                <w:sz w:val="20"/>
                <w:szCs w:val="20"/>
              </w:rPr>
              <w:t xml:space="preserve">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0A13C66B" w14:textId="77777777" w:rsidTr="00994C16">
        <w:trPr>
          <w:cantSplit/>
          <w:trHeight w:val="138"/>
        </w:trPr>
        <w:tc>
          <w:tcPr>
            <w:tcW w:w="738" w:type="dxa"/>
            <w:shd w:val="clear" w:color="auto" w:fill="auto"/>
          </w:tcPr>
          <w:p w14:paraId="766BD9BF" w14:textId="77777777" w:rsidR="00994C16" w:rsidRPr="005F2B54" w:rsidRDefault="00994C16" w:rsidP="00994C16">
            <w:pPr>
              <w:spacing w:before="60" w:after="100"/>
              <w:rPr>
                <w:spacing w:val="-2"/>
                <w:sz w:val="20"/>
                <w:szCs w:val="20"/>
              </w:rPr>
            </w:pPr>
            <w:r w:rsidRPr="005F2B54">
              <w:rPr>
                <w:spacing w:val="-2"/>
                <w:sz w:val="20"/>
                <w:szCs w:val="20"/>
              </w:rPr>
              <w:t>12/10</w:t>
            </w:r>
          </w:p>
        </w:tc>
        <w:tc>
          <w:tcPr>
            <w:tcW w:w="1254" w:type="dxa"/>
            <w:shd w:val="clear" w:color="auto" w:fill="auto"/>
          </w:tcPr>
          <w:p w14:paraId="228D65AE"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25829044" w14:textId="77777777" w:rsidR="00994C16" w:rsidRPr="005F2B54" w:rsidRDefault="00994C16" w:rsidP="00994C16">
            <w:pPr>
              <w:spacing w:before="60" w:after="100"/>
              <w:rPr>
                <w:sz w:val="20"/>
                <w:szCs w:val="20"/>
              </w:rPr>
            </w:pPr>
            <w:r w:rsidRPr="005F2B54">
              <w:rPr>
                <w:spacing w:val="-2"/>
                <w:sz w:val="20"/>
                <w:szCs w:val="20"/>
              </w:rPr>
              <w:t>GA</w:t>
            </w:r>
          </w:p>
        </w:tc>
        <w:tc>
          <w:tcPr>
            <w:tcW w:w="1786" w:type="dxa"/>
            <w:gridSpan w:val="2"/>
            <w:shd w:val="clear" w:color="auto" w:fill="auto"/>
          </w:tcPr>
          <w:p w14:paraId="1CE54231" w14:textId="77777777" w:rsidR="00994C16" w:rsidRPr="005F2B54" w:rsidRDefault="00994C16" w:rsidP="00994C16">
            <w:pPr>
              <w:spacing w:before="60" w:after="100"/>
              <w:jc w:val="left"/>
              <w:rPr>
                <w:sz w:val="20"/>
                <w:szCs w:val="20"/>
              </w:rPr>
            </w:pPr>
            <w:r>
              <w:rPr>
                <w:sz w:val="20"/>
                <w:szCs w:val="20"/>
              </w:rPr>
              <w:t>Georgia Public Service Commission Staff</w:t>
            </w:r>
          </w:p>
        </w:tc>
        <w:tc>
          <w:tcPr>
            <w:tcW w:w="1526" w:type="dxa"/>
            <w:shd w:val="clear" w:color="auto" w:fill="auto"/>
          </w:tcPr>
          <w:p w14:paraId="22292233" w14:textId="77777777" w:rsidR="00994C16" w:rsidRPr="005F2B54" w:rsidRDefault="00994C16" w:rsidP="00994C16">
            <w:pPr>
              <w:spacing w:before="60" w:after="100"/>
              <w:jc w:val="left"/>
              <w:rPr>
                <w:sz w:val="20"/>
                <w:szCs w:val="20"/>
              </w:rPr>
            </w:pPr>
            <w:r w:rsidRPr="005F2B54">
              <w:rPr>
                <w:sz w:val="20"/>
                <w:szCs w:val="20"/>
              </w:rPr>
              <w:t>Georgia Power</w:t>
            </w:r>
          </w:p>
        </w:tc>
        <w:tc>
          <w:tcPr>
            <w:tcW w:w="3446" w:type="dxa"/>
            <w:shd w:val="clear" w:color="auto" w:fill="auto"/>
          </w:tcPr>
          <w:p w14:paraId="1F11D48C" w14:textId="77777777" w:rsidR="00994C16" w:rsidRPr="005F2B54" w:rsidRDefault="00994C16" w:rsidP="00994C16">
            <w:pPr>
              <w:spacing w:before="60" w:after="100"/>
              <w:jc w:val="left"/>
              <w:rPr>
                <w:spacing w:val="-2"/>
                <w:sz w:val="20"/>
                <w:szCs w:val="20"/>
              </w:rPr>
            </w:pPr>
            <w:r w:rsidRPr="005F2B54">
              <w:rPr>
                <w:spacing w:val="-2"/>
                <w:sz w:val="20"/>
                <w:szCs w:val="20"/>
              </w:rPr>
              <w:t xml:space="preserve">Third </w:t>
            </w:r>
            <w:r>
              <w:rPr>
                <w:rFonts w:cs="Calibri"/>
                <w:spacing w:val="-2"/>
                <w:sz w:val="20"/>
                <w:szCs w:val="20"/>
              </w:rPr>
              <w:t xml:space="preserve">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4E0D1BF7" w14:textId="77777777" w:rsidTr="00994C16">
        <w:trPr>
          <w:cantSplit/>
          <w:trHeight w:val="138"/>
        </w:trPr>
        <w:tc>
          <w:tcPr>
            <w:tcW w:w="738" w:type="dxa"/>
            <w:shd w:val="clear" w:color="auto" w:fill="auto"/>
          </w:tcPr>
          <w:p w14:paraId="33AFBC41" w14:textId="77777777" w:rsidR="00994C16" w:rsidRPr="005F2B54" w:rsidRDefault="00994C16" w:rsidP="00994C16">
            <w:pPr>
              <w:spacing w:before="60" w:after="100"/>
              <w:rPr>
                <w:spacing w:val="-2"/>
                <w:sz w:val="20"/>
                <w:szCs w:val="20"/>
              </w:rPr>
            </w:pPr>
            <w:r w:rsidRPr="005F2B54">
              <w:rPr>
                <w:spacing w:val="-2"/>
                <w:sz w:val="20"/>
                <w:szCs w:val="20"/>
              </w:rPr>
              <w:t>01/11</w:t>
            </w:r>
          </w:p>
        </w:tc>
        <w:tc>
          <w:tcPr>
            <w:tcW w:w="1254" w:type="dxa"/>
            <w:shd w:val="clear" w:color="auto" w:fill="auto"/>
          </w:tcPr>
          <w:p w14:paraId="77D5EB18"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ER09-1350</w:t>
            </w:r>
          </w:p>
          <w:p w14:paraId="64A8DD9F"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Direct</w:t>
            </w:r>
          </w:p>
        </w:tc>
        <w:tc>
          <w:tcPr>
            <w:tcW w:w="1086" w:type="dxa"/>
            <w:shd w:val="clear" w:color="auto" w:fill="auto"/>
          </w:tcPr>
          <w:p w14:paraId="3D4AF7CD" w14:textId="77777777" w:rsidR="00994C16" w:rsidRPr="005F2B54" w:rsidRDefault="00994C16" w:rsidP="00994C16">
            <w:pPr>
              <w:spacing w:before="60" w:after="100"/>
              <w:rPr>
                <w:spacing w:val="-2"/>
                <w:sz w:val="20"/>
                <w:szCs w:val="20"/>
              </w:rPr>
            </w:pPr>
            <w:r w:rsidRPr="005F2B54">
              <w:rPr>
                <w:spacing w:val="-2"/>
                <w:sz w:val="20"/>
                <w:szCs w:val="20"/>
              </w:rPr>
              <w:t>FERC</w:t>
            </w:r>
          </w:p>
        </w:tc>
        <w:tc>
          <w:tcPr>
            <w:tcW w:w="1786" w:type="dxa"/>
            <w:gridSpan w:val="2"/>
            <w:shd w:val="clear" w:color="auto" w:fill="auto"/>
          </w:tcPr>
          <w:p w14:paraId="0011418D" w14:textId="77777777" w:rsidR="00994C16" w:rsidRPr="005F2B54" w:rsidRDefault="00994C16" w:rsidP="00994C16">
            <w:pPr>
              <w:spacing w:before="60" w:after="100"/>
              <w:jc w:val="left"/>
              <w:rPr>
                <w:spacing w:val="-2"/>
                <w:sz w:val="20"/>
                <w:szCs w:val="20"/>
              </w:rPr>
            </w:pPr>
            <w:r w:rsidRPr="005F2B54">
              <w:rPr>
                <w:sz w:val="20"/>
                <w:szCs w:val="20"/>
              </w:rPr>
              <w:t>Louisiana Public Service Commission</w:t>
            </w:r>
          </w:p>
        </w:tc>
        <w:tc>
          <w:tcPr>
            <w:tcW w:w="1526" w:type="dxa"/>
            <w:shd w:val="clear" w:color="auto" w:fill="auto"/>
          </w:tcPr>
          <w:p w14:paraId="310C7C0A" w14:textId="77777777" w:rsidR="00994C16" w:rsidRPr="005F2B54" w:rsidRDefault="00994C16" w:rsidP="00994C16">
            <w:pPr>
              <w:spacing w:before="60" w:after="100"/>
              <w:jc w:val="left"/>
              <w:rPr>
                <w:spacing w:val="-2"/>
                <w:sz w:val="20"/>
                <w:szCs w:val="20"/>
              </w:rPr>
            </w:pPr>
            <w:r w:rsidRPr="005F2B54">
              <w:rPr>
                <w:spacing w:val="-2"/>
                <w:sz w:val="20"/>
                <w:szCs w:val="20"/>
              </w:rPr>
              <w:t>Entergy</w:t>
            </w:r>
          </w:p>
        </w:tc>
        <w:tc>
          <w:tcPr>
            <w:tcW w:w="3446" w:type="dxa"/>
            <w:shd w:val="clear" w:color="auto" w:fill="auto"/>
          </w:tcPr>
          <w:p w14:paraId="46FF5FDA" w14:textId="77777777" w:rsidR="00994C16" w:rsidRPr="005F2B54" w:rsidRDefault="00994C16" w:rsidP="00994C16">
            <w:pPr>
              <w:spacing w:before="60" w:after="100"/>
              <w:jc w:val="left"/>
              <w:rPr>
                <w:spacing w:val="-2"/>
                <w:sz w:val="20"/>
                <w:szCs w:val="20"/>
              </w:rPr>
            </w:pPr>
            <w:r w:rsidRPr="005F2B54">
              <w:rPr>
                <w:spacing w:val="-2"/>
                <w:sz w:val="20"/>
                <w:szCs w:val="20"/>
              </w:rPr>
              <w:t>2008 production costs used to develop bandwidth payments</w:t>
            </w:r>
          </w:p>
        </w:tc>
      </w:tr>
      <w:tr w:rsidR="00994C16" w14:paraId="42EDDF0C" w14:textId="77777777" w:rsidTr="00994C16">
        <w:trPr>
          <w:cantSplit/>
          <w:trHeight w:val="138"/>
        </w:trPr>
        <w:tc>
          <w:tcPr>
            <w:tcW w:w="738" w:type="dxa"/>
            <w:shd w:val="clear" w:color="auto" w:fill="auto"/>
          </w:tcPr>
          <w:p w14:paraId="67F6B08A" w14:textId="77777777" w:rsidR="00994C16" w:rsidRPr="005F2B54" w:rsidRDefault="00994C16" w:rsidP="00994C16">
            <w:pPr>
              <w:spacing w:before="60" w:after="100"/>
              <w:rPr>
                <w:spacing w:val="-2"/>
                <w:sz w:val="20"/>
                <w:szCs w:val="20"/>
              </w:rPr>
            </w:pPr>
            <w:r w:rsidRPr="005F2B54">
              <w:rPr>
                <w:spacing w:val="-2"/>
                <w:sz w:val="20"/>
                <w:szCs w:val="20"/>
              </w:rPr>
              <w:t>02/11</w:t>
            </w:r>
          </w:p>
        </w:tc>
        <w:tc>
          <w:tcPr>
            <w:tcW w:w="1254" w:type="dxa"/>
            <w:shd w:val="clear" w:color="auto" w:fill="auto"/>
          </w:tcPr>
          <w:p w14:paraId="7DDF87DA"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ER09-1350</w:t>
            </w:r>
          </w:p>
          <w:p w14:paraId="036BC1B7"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Cross-Answering</w:t>
            </w:r>
          </w:p>
        </w:tc>
        <w:tc>
          <w:tcPr>
            <w:tcW w:w="1086" w:type="dxa"/>
            <w:shd w:val="clear" w:color="auto" w:fill="auto"/>
          </w:tcPr>
          <w:p w14:paraId="57F34559" w14:textId="77777777" w:rsidR="00994C16" w:rsidRPr="005F2B54" w:rsidRDefault="00994C16" w:rsidP="00994C16">
            <w:pPr>
              <w:spacing w:before="60" w:after="100"/>
              <w:rPr>
                <w:spacing w:val="-2"/>
                <w:sz w:val="20"/>
                <w:szCs w:val="20"/>
              </w:rPr>
            </w:pPr>
            <w:r w:rsidRPr="005F2B54">
              <w:rPr>
                <w:spacing w:val="-2"/>
                <w:sz w:val="20"/>
                <w:szCs w:val="20"/>
              </w:rPr>
              <w:t>FERC</w:t>
            </w:r>
          </w:p>
        </w:tc>
        <w:tc>
          <w:tcPr>
            <w:tcW w:w="1786" w:type="dxa"/>
            <w:gridSpan w:val="2"/>
            <w:shd w:val="clear" w:color="auto" w:fill="auto"/>
          </w:tcPr>
          <w:p w14:paraId="2AB84631" w14:textId="77777777" w:rsidR="00994C16" w:rsidRPr="005F2B54" w:rsidRDefault="00994C16" w:rsidP="00994C16">
            <w:pPr>
              <w:spacing w:before="60" w:after="100"/>
              <w:jc w:val="left"/>
              <w:rPr>
                <w:sz w:val="20"/>
                <w:szCs w:val="20"/>
              </w:rPr>
            </w:pPr>
            <w:r w:rsidRPr="005F2B54">
              <w:rPr>
                <w:sz w:val="20"/>
                <w:szCs w:val="20"/>
              </w:rPr>
              <w:t>Louisiana Public Service Commission</w:t>
            </w:r>
          </w:p>
        </w:tc>
        <w:tc>
          <w:tcPr>
            <w:tcW w:w="1526" w:type="dxa"/>
            <w:shd w:val="clear" w:color="auto" w:fill="auto"/>
          </w:tcPr>
          <w:p w14:paraId="7A699DFD" w14:textId="77777777" w:rsidR="00994C16" w:rsidRPr="005F2B54" w:rsidRDefault="00994C16" w:rsidP="00994C16">
            <w:pPr>
              <w:spacing w:before="60" w:after="100"/>
              <w:jc w:val="left"/>
              <w:rPr>
                <w:sz w:val="20"/>
                <w:szCs w:val="20"/>
              </w:rPr>
            </w:pPr>
            <w:r w:rsidRPr="005F2B54">
              <w:rPr>
                <w:spacing w:val="-2"/>
                <w:sz w:val="20"/>
                <w:szCs w:val="20"/>
              </w:rPr>
              <w:t>Entergy</w:t>
            </w:r>
          </w:p>
        </w:tc>
        <w:tc>
          <w:tcPr>
            <w:tcW w:w="3446" w:type="dxa"/>
            <w:shd w:val="clear" w:color="auto" w:fill="auto"/>
          </w:tcPr>
          <w:p w14:paraId="40DEEB18" w14:textId="77777777" w:rsidR="00994C16" w:rsidRPr="005F2B54" w:rsidRDefault="00994C16" w:rsidP="00994C16">
            <w:pPr>
              <w:spacing w:before="60" w:after="100"/>
              <w:jc w:val="left"/>
              <w:rPr>
                <w:spacing w:val="-2"/>
                <w:sz w:val="20"/>
                <w:szCs w:val="20"/>
              </w:rPr>
            </w:pPr>
            <w:r w:rsidRPr="005F2B54">
              <w:rPr>
                <w:spacing w:val="-2"/>
                <w:sz w:val="20"/>
                <w:szCs w:val="20"/>
              </w:rPr>
              <w:t>2008 production costs used to develop bandwidth payments</w:t>
            </w:r>
          </w:p>
        </w:tc>
      </w:tr>
      <w:tr w:rsidR="00994C16" w14:paraId="30A8D50A" w14:textId="77777777" w:rsidTr="00994C16">
        <w:trPr>
          <w:cantSplit/>
          <w:trHeight w:val="138"/>
        </w:trPr>
        <w:tc>
          <w:tcPr>
            <w:tcW w:w="738" w:type="dxa"/>
            <w:shd w:val="clear" w:color="auto" w:fill="auto"/>
          </w:tcPr>
          <w:p w14:paraId="3A929558" w14:textId="77777777" w:rsidR="00994C16" w:rsidRPr="005F2B54" w:rsidRDefault="00994C16" w:rsidP="00994C16">
            <w:pPr>
              <w:spacing w:before="60" w:after="100"/>
              <w:rPr>
                <w:spacing w:val="-2"/>
                <w:sz w:val="20"/>
                <w:szCs w:val="20"/>
              </w:rPr>
            </w:pPr>
            <w:r w:rsidRPr="005F2B54">
              <w:rPr>
                <w:spacing w:val="-2"/>
                <w:sz w:val="20"/>
                <w:szCs w:val="20"/>
              </w:rPr>
              <w:t>04/11</w:t>
            </w:r>
          </w:p>
        </w:tc>
        <w:tc>
          <w:tcPr>
            <w:tcW w:w="1254" w:type="dxa"/>
            <w:shd w:val="clear" w:color="auto" w:fill="auto"/>
          </w:tcPr>
          <w:p w14:paraId="24781D79"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33302</w:t>
            </w:r>
            <w:r>
              <w:rPr>
                <w:spacing w:val="-2"/>
                <w:sz w:val="20"/>
                <w:szCs w:val="20"/>
              </w:rPr>
              <w:t>-U</w:t>
            </w:r>
            <w:r w:rsidRPr="005F2B54">
              <w:rPr>
                <w:spacing w:val="-2"/>
                <w:sz w:val="20"/>
                <w:szCs w:val="20"/>
              </w:rPr>
              <w:t xml:space="preserve"> (FCR-22)</w:t>
            </w:r>
          </w:p>
        </w:tc>
        <w:tc>
          <w:tcPr>
            <w:tcW w:w="1086" w:type="dxa"/>
            <w:shd w:val="clear" w:color="auto" w:fill="auto"/>
          </w:tcPr>
          <w:p w14:paraId="2F0F6FE4"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7E445BDC"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1F85058E"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4D32CB29" w14:textId="77777777" w:rsidR="00994C16" w:rsidRPr="005F2B54" w:rsidRDefault="00994C16" w:rsidP="00994C16">
            <w:pPr>
              <w:spacing w:before="60" w:after="100"/>
              <w:jc w:val="left"/>
              <w:rPr>
                <w:spacing w:val="-2"/>
                <w:sz w:val="20"/>
                <w:szCs w:val="20"/>
              </w:rPr>
            </w:pPr>
            <w:r w:rsidRPr="005F2B54">
              <w:rPr>
                <w:spacing w:val="-2"/>
                <w:sz w:val="20"/>
                <w:szCs w:val="20"/>
              </w:rPr>
              <w:t>Fuel cost recovery filing</w:t>
            </w:r>
          </w:p>
        </w:tc>
      </w:tr>
      <w:tr w:rsidR="00994C16" w14:paraId="145FE074" w14:textId="77777777" w:rsidTr="00994C16">
        <w:trPr>
          <w:cantSplit/>
          <w:trHeight w:val="138"/>
        </w:trPr>
        <w:tc>
          <w:tcPr>
            <w:tcW w:w="738" w:type="dxa"/>
            <w:shd w:val="clear" w:color="auto" w:fill="auto"/>
          </w:tcPr>
          <w:p w14:paraId="58019EBF" w14:textId="77777777" w:rsidR="00994C16" w:rsidRPr="005F2B54" w:rsidRDefault="00994C16" w:rsidP="00994C16">
            <w:pPr>
              <w:spacing w:before="60" w:after="100"/>
              <w:rPr>
                <w:spacing w:val="-2"/>
                <w:sz w:val="20"/>
                <w:szCs w:val="20"/>
              </w:rPr>
            </w:pPr>
            <w:r w:rsidRPr="005F2B54">
              <w:rPr>
                <w:spacing w:val="-2"/>
                <w:sz w:val="20"/>
                <w:szCs w:val="20"/>
              </w:rPr>
              <w:lastRenderedPageBreak/>
              <w:t>06/11</w:t>
            </w:r>
          </w:p>
        </w:tc>
        <w:tc>
          <w:tcPr>
            <w:tcW w:w="1254" w:type="dxa"/>
            <w:shd w:val="clear" w:color="auto" w:fill="auto"/>
          </w:tcPr>
          <w:p w14:paraId="5133F57B"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515D3F55"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01537CF2" w14:textId="77777777" w:rsidR="00994C16" w:rsidRPr="005F2B54" w:rsidRDefault="00994C16" w:rsidP="00994C16">
            <w:pPr>
              <w:spacing w:before="60" w:after="100"/>
              <w:jc w:val="left"/>
              <w:rPr>
                <w:sz w:val="20"/>
                <w:szCs w:val="20"/>
              </w:rPr>
            </w:pPr>
            <w:r>
              <w:rPr>
                <w:sz w:val="20"/>
                <w:szCs w:val="20"/>
              </w:rPr>
              <w:t>Georgia Public Service Commission Staff</w:t>
            </w:r>
          </w:p>
        </w:tc>
        <w:tc>
          <w:tcPr>
            <w:tcW w:w="1526" w:type="dxa"/>
            <w:shd w:val="clear" w:color="auto" w:fill="auto"/>
          </w:tcPr>
          <w:p w14:paraId="7AECF3F4" w14:textId="77777777" w:rsidR="00994C16" w:rsidRPr="005F2B54" w:rsidRDefault="00994C16" w:rsidP="00994C16">
            <w:pPr>
              <w:spacing w:before="60" w:after="100"/>
              <w:jc w:val="left"/>
              <w:rPr>
                <w:sz w:val="20"/>
                <w:szCs w:val="20"/>
              </w:rPr>
            </w:pPr>
            <w:r w:rsidRPr="005F2B54">
              <w:rPr>
                <w:sz w:val="20"/>
                <w:szCs w:val="20"/>
              </w:rPr>
              <w:t>Georgia Power</w:t>
            </w:r>
          </w:p>
        </w:tc>
        <w:tc>
          <w:tcPr>
            <w:tcW w:w="3446" w:type="dxa"/>
            <w:shd w:val="clear" w:color="auto" w:fill="auto"/>
          </w:tcPr>
          <w:p w14:paraId="6F57BFA4" w14:textId="77777777" w:rsidR="00994C16" w:rsidRPr="005F2B54" w:rsidRDefault="00994C16" w:rsidP="00994C16">
            <w:pPr>
              <w:spacing w:before="60" w:after="100"/>
              <w:jc w:val="left"/>
              <w:rPr>
                <w:spacing w:val="-2"/>
                <w:sz w:val="20"/>
                <w:szCs w:val="20"/>
              </w:rPr>
            </w:pPr>
            <w:r w:rsidRPr="005F2B54">
              <w:rPr>
                <w:spacing w:val="-2"/>
                <w:sz w:val="20"/>
                <w:szCs w:val="20"/>
              </w:rPr>
              <w:t xml:space="preserve">Fourth </w:t>
            </w:r>
            <w:r>
              <w:rPr>
                <w:rFonts w:cs="Calibri"/>
                <w:spacing w:val="-2"/>
                <w:sz w:val="20"/>
                <w:szCs w:val="20"/>
              </w:rPr>
              <w:t xml:space="preserve">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29CC98E2" w14:textId="77777777" w:rsidTr="00994C16">
        <w:trPr>
          <w:cantSplit/>
          <w:trHeight w:val="138"/>
        </w:trPr>
        <w:tc>
          <w:tcPr>
            <w:tcW w:w="738" w:type="dxa"/>
            <w:shd w:val="clear" w:color="auto" w:fill="auto"/>
          </w:tcPr>
          <w:p w14:paraId="3D328EF1" w14:textId="77777777" w:rsidR="00994C16" w:rsidRPr="005F2B54" w:rsidRDefault="00994C16" w:rsidP="00994C16">
            <w:pPr>
              <w:spacing w:before="60" w:after="100"/>
              <w:rPr>
                <w:spacing w:val="-2"/>
                <w:sz w:val="20"/>
                <w:szCs w:val="20"/>
              </w:rPr>
            </w:pPr>
            <w:r w:rsidRPr="005F2B54">
              <w:rPr>
                <w:spacing w:val="-2"/>
                <w:sz w:val="20"/>
                <w:szCs w:val="20"/>
              </w:rPr>
              <w:t>09/11</w:t>
            </w:r>
          </w:p>
        </w:tc>
        <w:tc>
          <w:tcPr>
            <w:tcW w:w="1254" w:type="dxa"/>
            <w:shd w:val="clear" w:color="auto" w:fill="auto"/>
          </w:tcPr>
          <w:p w14:paraId="57A2945B"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U-31792</w:t>
            </w:r>
          </w:p>
        </w:tc>
        <w:tc>
          <w:tcPr>
            <w:tcW w:w="1086" w:type="dxa"/>
            <w:shd w:val="clear" w:color="auto" w:fill="auto"/>
          </w:tcPr>
          <w:p w14:paraId="13225AFA" w14:textId="77777777" w:rsidR="00994C16" w:rsidRPr="005F2B54" w:rsidRDefault="00994C16" w:rsidP="00994C16">
            <w:pPr>
              <w:spacing w:before="60" w:after="100"/>
              <w:rPr>
                <w:spacing w:val="-2"/>
                <w:sz w:val="20"/>
                <w:szCs w:val="20"/>
              </w:rPr>
            </w:pPr>
            <w:r>
              <w:rPr>
                <w:spacing w:val="-2"/>
                <w:sz w:val="20"/>
                <w:szCs w:val="20"/>
              </w:rPr>
              <w:t>LA</w:t>
            </w:r>
          </w:p>
        </w:tc>
        <w:tc>
          <w:tcPr>
            <w:tcW w:w="1786" w:type="dxa"/>
            <w:gridSpan w:val="2"/>
            <w:shd w:val="clear" w:color="auto" w:fill="auto"/>
          </w:tcPr>
          <w:p w14:paraId="2808DC39" w14:textId="77777777" w:rsidR="00994C16" w:rsidRPr="005F2B54" w:rsidRDefault="00994C16" w:rsidP="00994C16">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14:paraId="76F54168" w14:textId="77777777" w:rsidR="00994C16" w:rsidRPr="005F2B54" w:rsidRDefault="00994C16" w:rsidP="00994C16">
            <w:pPr>
              <w:spacing w:before="60" w:after="100"/>
              <w:jc w:val="left"/>
              <w:rPr>
                <w:sz w:val="20"/>
                <w:szCs w:val="20"/>
              </w:rPr>
            </w:pPr>
            <w:proofErr w:type="spellStart"/>
            <w:r w:rsidRPr="005F2B54">
              <w:rPr>
                <w:spacing w:val="-2"/>
                <w:sz w:val="20"/>
                <w:szCs w:val="20"/>
              </w:rPr>
              <w:t>Cleco</w:t>
            </w:r>
            <w:proofErr w:type="spellEnd"/>
            <w:r w:rsidRPr="005F2B54">
              <w:rPr>
                <w:spacing w:val="-2"/>
                <w:sz w:val="20"/>
                <w:szCs w:val="20"/>
              </w:rPr>
              <w:t xml:space="preserve"> Power</w:t>
            </w:r>
          </w:p>
        </w:tc>
        <w:tc>
          <w:tcPr>
            <w:tcW w:w="3446" w:type="dxa"/>
            <w:shd w:val="clear" w:color="auto" w:fill="auto"/>
          </w:tcPr>
          <w:p w14:paraId="39DB36A8" w14:textId="77777777" w:rsidR="00994C16" w:rsidRPr="005F2B54" w:rsidRDefault="00994C16" w:rsidP="00994C16">
            <w:pPr>
              <w:spacing w:before="60" w:after="100"/>
              <w:jc w:val="left"/>
              <w:rPr>
                <w:spacing w:val="-2"/>
                <w:sz w:val="20"/>
                <w:szCs w:val="20"/>
              </w:rPr>
            </w:pPr>
            <w:r w:rsidRPr="005F2B54">
              <w:rPr>
                <w:spacing w:val="-2"/>
                <w:sz w:val="20"/>
                <w:szCs w:val="20"/>
              </w:rPr>
              <w:t>Settlement agreement, CCPN to upgrade Madison 3 coal unit to accommodate biomass fuel</w:t>
            </w:r>
          </w:p>
        </w:tc>
      </w:tr>
      <w:tr w:rsidR="00994C16" w14:paraId="2B4E7101" w14:textId="77777777" w:rsidTr="00994C16">
        <w:trPr>
          <w:cantSplit/>
          <w:trHeight w:val="138"/>
        </w:trPr>
        <w:tc>
          <w:tcPr>
            <w:tcW w:w="738" w:type="dxa"/>
            <w:shd w:val="clear" w:color="auto" w:fill="auto"/>
          </w:tcPr>
          <w:p w14:paraId="2911E561" w14:textId="77777777" w:rsidR="00994C16" w:rsidRPr="005F2B54" w:rsidRDefault="00994C16" w:rsidP="00994C16">
            <w:pPr>
              <w:spacing w:before="60" w:after="100"/>
              <w:rPr>
                <w:spacing w:val="-2"/>
                <w:sz w:val="20"/>
                <w:szCs w:val="20"/>
              </w:rPr>
            </w:pPr>
            <w:r w:rsidRPr="005F2B54">
              <w:rPr>
                <w:spacing w:val="-2"/>
                <w:sz w:val="20"/>
                <w:szCs w:val="20"/>
              </w:rPr>
              <w:t>11/11</w:t>
            </w:r>
          </w:p>
        </w:tc>
        <w:tc>
          <w:tcPr>
            <w:tcW w:w="1254" w:type="dxa"/>
            <w:shd w:val="clear" w:color="auto" w:fill="auto"/>
          </w:tcPr>
          <w:p w14:paraId="2E997475"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26550</w:t>
            </w:r>
            <w:r>
              <w:rPr>
                <w:spacing w:val="-2"/>
                <w:sz w:val="20"/>
                <w:szCs w:val="20"/>
              </w:rPr>
              <w:t>-U</w:t>
            </w:r>
          </w:p>
        </w:tc>
        <w:tc>
          <w:tcPr>
            <w:tcW w:w="1086" w:type="dxa"/>
            <w:shd w:val="clear" w:color="auto" w:fill="auto"/>
          </w:tcPr>
          <w:p w14:paraId="50158B83"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659606B7"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478C8A6C"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75A7394F" w14:textId="77777777" w:rsidR="00994C16" w:rsidRPr="005F2B54" w:rsidRDefault="00994C16" w:rsidP="00994C16">
            <w:pPr>
              <w:spacing w:before="60" w:after="100"/>
              <w:jc w:val="left"/>
              <w:rPr>
                <w:spacing w:val="-2"/>
                <w:sz w:val="20"/>
                <w:szCs w:val="20"/>
              </w:rPr>
            </w:pPr>
            <w:r w:rsidRPr="005F2B54">
              <w:rPr>
                <w:spacing w:val="-2"/>
                <w:sz w:val="20"/>
                <w:szCs w:val="20"/>
              </w:rPr>
              <w:t>Reacquisition of wholesale block capacity</w:t>
            </w:r>
          </w:p>
        </w:tc>
      </w:tr>
      <w:tr w:rsidR="00994C16" w14:paraId="61541FB2" w14:textId="77777777" w:rsidTr="00994C16">
        <w:trPr>
          <w:cantSplit/>
          <w:trHeight w:val="882"/>
        </w:trPr>
        <w:tc>
          <w:tcPr>
            <w:tcW w:w="738" w:type="dxa"/>
            <w:shd w:val="clear" w:color="auto" w:fill="auto"/>
          </w:tcPr>
          <w:p w14:paraId="7B51FD04" w14:textId="77777777" w:rsidR="00994C16" w:rsidRPr="005F2B54" w:rsidRDefault="00994C16" w:rsidP="00994C16">
            <w:pPr>
              <w:spacing w:before="60" w:after="100"/>
              <w:rPr>
                <w:spacing w:val="-2"/>
                <w:sz w:val="20"/>
                <w:szCs w:val="20"/>
              </w:rPr>
            </w:pPr>
            <w:r w:rsidRPr="005F2B54">
              <w:rPr>
                <w:spacing w:val="-2"/>
                <w:sz w:val="20"/>
                <w:szCs w:val="20"/>
              </w:rPr>
              <w:t>11/11</w:t>
            </w:r>
          </w:p>
        </w:tc>
        <w:tc>
          <w:tcPr>
            <w:tcW w:w="1254" w:type="dxa"/>
            <w:shd w:val="clear" w:color="auto" w:fill="auto"/>
          </w:tcPr>
          <w:p w14:paraId="13647180"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34218</w:t>
            </w:r>
            <w:r>
              <w:rPr>
                <w:spacing w:val="-2"/>
                <w:sz w:val="20"/>
                <w:szCs w:val="20"/>
              </w:rPr>
              <w:t>-U</w:t>
            </w:r>
          </w:p>
        </w:tc>
        <w:tc>
          <w:tcPr>
            <w:tcW w:w="1086" w:type="dxa"/>
            <w:shd w:val="clear" w:color="auto" w:fill="auto"/>
          </w:tcPr>
          <w:p w14:paraId="0F62F679"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6296318F" w14:textId="77777777" w:rsidR="00994C16" w:rsidRPr="005F2B54" w:rsidRDefault="00994C16" w:rsidP="00994C16">
            <w:pPr>
              <w:spacing w:before="60" w:after="100"/>
              <w:jc w:val="left"/>
              <w:rPr>
                <w:spacing w:val="-2"/>
                <w:sz w:val="20"/>
                <w:szCs w:val="20"/>
              </w:rPr>
            </w:pPr>
            <w:r w:rsidRPr="005F2B54">
              <w:rPr>
                <w:sz w:val="20"/>
                <w:szCs w:val="20"/>
              </w:rPr>
              <w:t>Georgia Public Service Commission Staff</w:t>
            </w:r>
          </w:p>
        </w:tc>
        <w:tc>
          <w:tcPr>
            <w:tcW w:w="1526" w:type="dxa"/>
            <w:shd w:val="clear" w:color="auto" w:fill="auto"/>
          </w:tcPr>
          <w:p w14:paraId="36F81E3B"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67AC8AC2" w14:textId="77777777" w:rsidR="00994C16" w:rsidRPr="005F2B54" w:rsidRDefault="00994C16" w:rsidP="00994C16">
            <w:pPr>
              <w:spacing w:before="60" w:after="100"/>
              <w:jc w:val="left"/>
              <w:rPr>
                <w:spacing w:val="-2"/>
                <w:sz w:val="20"/>
                <w:szCs w:val="20"/>
              </w:rPr>
            </w:pPr>
            <w:r>
              <w:rPr>
                <w:spacing w:val="-2"/>
                <w:sz w:val="20"/>
                <w:szCs w:val="20"/>
              </w:rPr>
              <w:t>Decertification of</w:t>
            </w:r>
            <w:r w:rsidRPr="005F2B54">
              <w:rPr>
                <w:spacing w:val="-2"/>
                <w:sz w:val="20"/>
                <w:szCs w:val="20"/>
              </w:rPr>
              <w:t xml:space="preserve"> two aging coal units, acquire PPA resources, approve IRP update</w:t>
            </w:r>
          </w:p>
        </w:tc>
      </w:tr>
      <w:tr w:rsidR="00994C16" w14:paraId="21502CC7" w14:textId="77777777" w:rsidTr="00994C16">
        <w:trPr>
          <w:cantSplit/>
          <w:trHeight w:val="138"/>
        </w:trPr>
        <w:tc>
          <w:tcPr>
            <w:tcW w:w="738" w:type="dxa"/>
            <w:shd w:val="clear" w:color="auto" w:fill="auto"/>
          </w:tcPr>
          <w:p w14:paraId="7350ED17" w14:textId="77777777" w:rsidR="00994C16" w:rsidRPr="005F2B54" w:rsidRDefault="00994C16" w:rsidP="00994C16">
            <w:pPr>
              <w:spacing w:before="60" w:after="100"/>
              <w:rPr>
                <w:spacing w:val="-2"/>
                <w:sz w:val="20"/>
                <w:szCs w:val="20"/>
              </w:rPr>
            </w:pPr>
            <w:r>
              <w:rPr>
                <w:spacing w:val="-2"/>
                <w:sz w:val="20"/>
                <w:szCs w:val="20"/>
              </w:rPr>
              <w:t>12/11</w:t>
            </w:r>
          </w:p>
        </w:tc>
        <w:tc>
          <w:tcPr>
            <w:tcW w:w="1254" w:type="dxa"/>
            <w:shd w:val="clear" w:color="auto" w:fill="auto"/>
          </w:tcPr>
          <w:p w14:paraId="02A48E1C"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7DEC7A4C"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741CA34E"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09B1D542"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064F0A70" w14:textId="77777777" w:rsidR="00994C16" w:rsidRPr="005F2B54" w:rsidRDefault="00994C16" w:rsidP="00994C16">
            <w:pPr>
              <w:spacing w:before="60" w:after="100"/>
              <w:jc w:val="left"/>
              <w:rPr>
                <w:spacing w:val="-2"/>
                <w:sz w:val="20"/>
                <w:szCs w:val="20"/>
              </w:rPr>
            </w:pPr>
            <w:r>
              <w:rPr>
                <w:spacing w:val="-2"/>
                <w:sz w:val="20"/>
                <w:szCs w:val="20"/>
              </w:rPr>
              <w:t xml:space="preserve">Fifth Semi-Annual </w:t>
            </w:r>
            <w:proofErr w:type="spellStart"/>
            <w:r>
              <w:rPr>
                <w:spacing w:val="-2"/>
                <w:sz w:val="20"/>
                <w:szCs w:val="20"/>
              </w:rPr>
              <w:t>Vogtle</w:t>
            </w:r>
            <w:proofErr w:type="spellEnd"/>
            <w:r>
              <w:rPr>
                <w:spacing w:val="-2"/>
                <w:sz w:val="20"/>
                <w:szCs w:val="20"/>
              </w:rPr>
              <w:t xml:space="preserve"> Construction Monitoring R</w:t>
            </w:r>
            <w:r w:rsidRPr="005F2B54">
              <w:rPr>
                <w:spacing w:val="-2"/>
                <w:sz w:val="20"/>
                <w:szCs w:val="20"/>
              </w:rPr>
              <w:t>eport</w:t>
            </w:r>
          </w:p>
        </w:tc>
      </w:tr>
      <w:tr w:rsidR="00994C16" w14:paraId="3C550EF3" w14:textId="77777777" w:rsidTr="00994C16">
        <w:trPr>
          <w:cantSplit/>
          <w:trHeight w:val="138"/>
        </w:trPr>
        <w:tc>
          <w:tcPr>
            <w:tcW w:w="738" w:type="dxa"/>
            <w:shd w:val="clear" w:color="auto" w:fill="auto"/>
          </w:tcPr>
          <w:p w14:paraId="1BD289B7" w14:textId="77777777" w:rsidR="00994C16" w:rsidRPr="005F2B54" w:rsidRDefault="00994C16" w:rsidP="00994C16">
            <w:pPr>
              <w:spacing w:before="60" w:after="100"/>
              <w:rPr>
                <w:spacing w:val="-2"/>
                <w:sz w:val="20"/>
                <w:szCs w:val="20"/>
              </w:rPr>
            </w:pPr>
            <w:r w:rsidRPr="005F2B54">
              <w:rPr>
                <w:spacing w:val="-2"/>
                <w:sz w:val="20"/>
                <w:szCs w:val="20"/>
              </w:rPr>
              <w:t>03/12</w:t>
            </w:r>
          </w:p>
        </w:tc>
        <w:tc>
          <w:tcPr>
            <w:tcW w:w="1254" w:type="dxa"/>
            <w:shd w:val="clear" w:color="auto" w:fill="auto"/>
          </w:tcPr>
          <w:p w14:paraId="76F9E687" w14:textId="77777777" w:rsidR="00994C16" w:rsidRPr="005F2B54" w:rsidRDefault="00994C16" w:rsidP="00994C16">
            <w:pPr>
              <w:keepNext/>
              <w:keepLines/>
              <w:pageBreakBefore/>
              <w:spacing w:before="60" w:after="100"/>
              <w:rPr>
                <w:spacing w:val="-2"/>
                <w:sz w:val="20"/>
                <w:szCs w:val="20"/>
              </w:rPr>
            </w:pPr>
            <w:r>
              <w:rPr>
                <w:spacing w:val="-2"/>
                <w:sz w:val="20"/>
                <w:szCs w:val="20"/>
              </w:rPr>
              <w:t>U-</w:t>
            </w:r>
            <w:r w:rsidRPr="005F2B54">
              <w:rPr>
                <w:spacing w:val="-2"/>
                <w:sz w:val="20"/>
                <w:szCs w:val="20"/>
              </w:rPr>
              <w:t>32148</w:t>
            </w:r>
          </w:p>
        </w:tc>
        <w:tc>
          <w:tcPr>
            <w:tcW w:w="1086" w:type="dxa"/>
            <w:shd w:val="clear" w:color="auto" w:fill="auto"/>
          </w:tcPr>
          <w:p w14:paraId="6C0DB9F5" w14:textId="77777777" w:rsidR="00994C16" w:rsidRPr="005F2B54" w:rsidRDefault="00994C16" w:rsidP="00994C16">
            <w:pPr>
              <w:spacing w:before="60" w:after="100"/>
              <w:rPr>
                <w:spacing w:val="-2"/>
                <w:sz w:val="20"/>
                <w:szCs w:val="20"/>
              </w:rPr>
            </w:pPr>
            <w:r w:rsidRPr="005F2B54">
              <w:rPr>
                <w:spacing w:val="-2"/>
                <w:sz w:val="20"/>
                <w:szCs w:val="20"/>
              </w:rPr>
              <w:t>LA</w:t>
            </w:r>
          </w:p>
        </w:tc>
        <w:tc>
          <w:tcPr>
            <w:tcW w:w="1786" w:type="dxa"/>
            <w:gridSpan w:val="2"/>
            <w:shd w:val="clear" w:color="auto" w:fill="auto"/>
          </w:tcPr>
          <w:p w14:paraId="65A3E204" w14:textId="77777777" w:rsidR="00994C16" w:rsidRPr="005F2B54" w:rsidRDefault="00994C16" w:rsidP="00994C16">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14:paraId="5B229096" w14:textId="77777777" w:rsidR="00994C16" w:rsidRPr="005F2B54" w:rsidRDefault="00994C16" w:rsidP="00994C16">
            <w:pPr>
              <w:spacing w:before="60" w:after="100"/>
              <w:jc w:val="left"/>
              <w:rPr>
                <w:sz w:val="20"/>
                <w:szCs w:val="20"/>
              </w:rPr>
            </w:pPr>
            <w:r w:rsidRPr="005F2B54">
              <w:rPr>
                <w:spacing w:val="-2"/>
                <w:sz w:val="20"/>
                <w:szCs w:val="20"/>
              </w:rPr>
              <w:t>Entergy</w:t>
            </w:r>
          </w:p>
        </w:tc>
        <w:tc>
          <w:tcPr>
            <w:tcW w:w="3446" w:type="dxa"/>
            <w:shd w:val="clear" w:color="auto" w:fill="auto"/>
          </w:tcPr>
          <w:p w14:paraId="5811C23A" w14:textId="77777777" w:rsidR="00994C16" w:rsidRPr="005F2B54" w:rsidRDefault="00994C16" w:rsidP="00994C16">
            <w:pPr>
              <w:spacing w:before="60" w:after="100"/>
              <w:jc w:val="left"/>
              <w:rPr>
                <w:spacing w:val="-2"/>
                <w:sz w:val="20"/>
                <w:szCs w:val="20"/>
              </w:rPr>
            </w:pPr>
            <w:r>
              <w:rPr>
                <w:spacing w:val="-2"/>
                <w:sz w:val="20"/>
                <w:szCs w:val="20"/>
              </w:rPr>
              <w:t>Change of Control Proceeding to m</w:t>
            </w:r>
            <w:r w:rsidRPr="005F2B54">
              <w:rPr>
                <w:spacing w:val="-2"/>
                <w:sz w:val="20"/>
                <w:szCs w:val="20"/>
              </w:rPr>
              <w:t>ove to Midwest ISO</w:t>
            </w:r>
          </w:p>
        </w:tc>
      </w:tr>
      <w:tr w:rsidR="00994C16" w14:paraId="1921FF38" w14:textId="77777777" w:rsidTr="00994C16">
        <w:trPr>
          <w:cantSplit/>
          <w:trHeight w:val="138"/>
        </w:trPr>
        <w:tc>
          <w:tcPr>
            <w:tcW w:w="738" w:type="dxa"/>
            <w:shd w:val="clear" w:color="auto" w:fill="auto"/>
          </w:tcPr>
          <w:p w14:paraId="262B5EFD"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2012</w:t>
            </w:r>
          </w:p>
        </w:tc>
        <w:tc>
          <w:tcPr>
            <w:tcW w:w="1254" w:type="dxa"/>
            <w:shd w:val="clear" w:color="auto" w:fill="auto"/>
          </w:tcPr>
          <w:p w14:paraId="68E7DA29"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20000-EA-400-11</w:t>
            </w:r>
          </w:p>
        </w:tc>
        <w:tc>
          <w:tcPr>
            <w:tcW w:w="1086" w:type="dxa"/>
            <w:shd w:val="clear" w:color="auto" w:fill="auto"/>
          </w:tcPr>
          <w:p w14:paraId="21A95753"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WY</w:t>
            </w:r>
          </w:p>
        </w:tc>
        <w:tc>
          <w:tcPr>
            <w:tcW w:w="1786" w:type="dxa"/>
            <w:gridSpan w:val="2"/>
            <w:shd w:val="clear" w:color="auto" w:fill="auto"/>
          </w:tcPr>
          <w:p w14:paraId="7887CB5D"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Wyoming Industrial Energy Consumers</w:t>
            </w:r>
          </w:p>
        </w:tc>
        <w:tc>
          <w:tcPr>
            <w:tcW w:w="1526" w:type="dxa"/>
            <w:shd w:val="clear" w:color="auto" w:fill="auto"/>
          </w:tcPr>
          <w:p w14:paraId="0C91A22E"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Rocky Mountain Power</w:t>
            </w:r>
          </w:p>
        </w:tc>
        <w:tc>
          <w:tcPr>
            <w:tcW w:w="3446" w:type="dxa"/>
            <w:shd w:val="clear" w:color="auto" w:fill="auto"/>
          </w:tcPr>
          <w:p w14:paraId="4A0767B2"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 xml:space="preserve">Certification of environmental upgrades at </w:t>
            </w:r>
            <w:proofErr w:type="spellStart"/>
            <w:r w:rsidRPr="005F2B54">
              <w:rPr>
                <w:rFonts w:cs="Calibri"/>
                <w:spacing w:val="-2"/>
                <w:sz w:val="20"/>
                <w:szCs w:val="20"/>
              </w:rPr>
              <w:t>Naughton</w:t>
            </w:r>
            <w:proofErr w:type="spellEnd"/>
            <w:r w:rsidRPr="005F2B54">
              <w:rPr>
                <w:rFonts w:cs="Calibri"/>
                <w:spacing w:val="-2"/>
                <w:sz w:val="20"/>
                <w:szCs w:val="20"/>
              </w:rPr>
              <w:t xml:space="preserve"> 3</w:t>
            </w:r>
          </w:p>
        </w:tc>
      </w:tr>
      <w:tr w:rsidR="00994C16" w14:paraId="74F468EA" w14:textId="77777777" w:rsidTr="00994C16">
        <w:trPr>
          <w:cantSplit/>
          <w:trHeight w:val="138"/>
        </w:trPr>
        <w:tc>
          <w:tcPr>
            <w:tcW w:w="738" w:type="dxa"/>
            <w:shd w:val="clear" w:color="auto" w:fill="auto"/>
          </w:tcPr>
          <w:p w14:paraId="4848BBDE" w14:textId="77777777" w:rsidR="00994C16" w:rsidRPr="005F2B54" w:rsidRDefault="00994C16" w:rsidP="00994C16">
            <w:pPr>
              <w:spacing w:before="60" w:after="100"/>
              <w:rPr>
                <w:spacing w:val="-2"/>
                <w:sz w:val="20"/>
                <w:szCs w:val="20"/>
              </w:rPr>
            </w:pPr>
            <w:r w:rsidRPr="005F2B54">
              <w:rPr>
                <w:spacing w:val="-2"/>
                <w:sz w:val="20"/>
                <w:szCs w:val="20"/>
              </w:rPr>
              <w:t>05/12</w:t>
            </w:r>
          </w:p>
        </w:tc>
        <w:tc>
          <w:tcPr>
            <w:tcW w:w="1254" w:type="dxa"/>
            <w:shd w:val="clear" w:color="auto" w:fill="auto"/>
          </w:tcPr>
          <w:p w14:paraId="295C1A27"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35277</w:t>
            </w:r>
            <w:r>
              <w:rPr>
                <w:spacing w:val="-2"/>
                <w:sz w:val="20"/>
                <w:szCs w:val="20"/>
              </w:rPr>
              <w:t>-U</w:t>
            </w:r>
            <w:r w:rsidRPr="005F2B54">
              <w:rPr>
                <w:spacing w:val="-2"/>
                <w:sz w:val="20"/>
                <w:szCs w:val="20"/>
              </w:rPr>
              <w:t xml:space="preserve"> (FCR-23)</w:t>
            </w:r>
          </w:p>
        </w:tc>
        <w:tc>
          <w:tcPr>
            <w:tcW w:w="1086" w:type="dxa"/>
            <w:shd w:val="clear" w:color="auto" w:fill="auto"/>
          </w:tcPr>
          <w:p w14:paraId="4D64103A"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12CF548B" w14:textId="77777777" w:rsidR="00994C16" w:rsidRPr="005F2B54" w:rsidRDefault="00994C16" w:rsidP="00994C16">
            <w:pPr>
              <w:spacing w:before="60" w:after="100"/>
              <w:jc w:val="left"/>
              <w:rPr>
                <w:sz w:val="20"/>
                <w:szCs w:val="20"/>
              </w:rPr>
            </w:pPr>
            <w:r w:rsidRPr="005F2B54">
              <w:rPr>
                <w:sz w:val="20"/>
                <w:szCs w:val="20"/>
              </w:rPr>
              <w:t>Georgia Public Service Commission Staff</w:t>
            </w:r>
          </w:p>
        </w:tc>
        <w:tc>
          <w:tcPr>
            <w:tcW w:w="1526" w:type="dxa"/>
            <w:shd w:val="clear" w:color="auto" w:fill="auto"/>
          </w:tcPr>
          <w:p w14:paraId="36EB194F" w14:textId="77777777" w:rsidR="00994C16" w:rsidRPr="005F2B54" w:rsidRDefault="00994C16" w:rsidP="00994C16">
            <w:pPr>
              <w:spacing w:before="60" w:after="100"/>
              <w:jc w:val="left"/>
              <w:rPr>
                <w:sz w:val="20"/>
                <w:szCs w:val="20"/>
              </w:rPr>
            </w:pPr>
            <w:r w:rsidRPr="005F2B54">
              <w:rPr>
                <w:sz w:val="20"/>
                <w:szCs w:val="20"/>
              </w:rPr>
              <w:t>Georgia Power</w:t>
            </w:r>
          </w:p>
        </w:tc>
        <w:tc>
          <w:tcPr>
            <w:tcW w:w="3446" w:type="dxa"/>
            <w:shd w:val="clear" w:color="auto" w:fill="auto"/>
          </w:tcPr>
          <w:p w14:paraId="7436CA1B" w14:textId="77777777" w:rsidR="00994C16" w:rsidRPr="005F2B54" w:rsidRDefault="00994C16" w:rsidP="00994C16">
            <w:pPr>
              <w:spacing w:before="60" w:after="100"/>
              <w:jc w:val="left"/>
              <w:rPr>
                <w:spacing w:val="-2"/>
                <w:sz w:val="20"/>
                <w:szCs w:val="20"/>
              </w:rPr>
            </w:pPr>
            <w:r w:rsidRPr="005F2B54">
              <w:rPr>
                <w:spacing w:val="-2"/>
                <w:sz w:val="20"/>
                <w:szCs w:val="20"/>
              </w:rPr>
              <w:t>Fuel cost recovery filing</w:t>
            </w:r>
          </w:p>
        </w:tc>
      </w:tr>
      <w:tr w:rsidR="00994C16" w14:paraId="24A03F64" w14:textId="77777777" w:rsidTr="00994C16">
        <w:trPr>
          <w:cantSplit/>
          <w:trHeight w:val="138"/>
        </w:trPr>
        <w:tc>
          <w:tcPr>
            <w:tcW w:w="738" w:type="dxa"/>
            <w:shd w:val="clear" w:color="auto" w:fill="auto"/>
          </w:tcPr>
          <w:p w14:paraId="5F69C3A1" w14:textId="77777777" w:rsidR="00994C16" w:rsidRPr="005F2B54" w:rsidRDefault="00994C16" w:rsidP="00994C16">
            <w:pPr>
              <w:spacing w:before="60" w:after="100"/>
              <w:rPr>
                <w:spacing w:val="-2"/>
                <w:sz w:val="20"/>
                <w:szCs w:val="20"/>
              </w:rPr>
            </w:pPr>
            <w:r w:rsidRPr="005F2B54">
              <w:rPr>
                <w:spacing w:val="-2"/>
                <w:sz w:val="20"/>
                <w:szCs w:val="20"/>
              </w:rPr>
              <w:t>05/12</w:t>
            </w:r>
          </w:p>
        </w:tc>
        <w:tc>
          <w:tcPr>
            <w:tcW w:w="1254" w:type="dxa"/>
            <w:shd w:val="clear" w:color="auto" w:fill="auto"/>
          </w:tcPr>
          <w:p w14:paraId="7782E39B"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7362B5A1"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2CDED94D"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7C432387"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36B6F9F7" w14:textId="77777777" w:rsidR="00994C16" w:rsidRPr="005F2B54" w:rsidRDefault="00994C16" w:rsidP="00994C16">
            <w:pPr>
              <w:spacing w:before="60" w:after="100"/>
              <w:jc w:val="left"/>
              <w:rPr>
                <w:spacing w:val="-2"/>
                <w:sz w:val="20"/>
                <w:szCs w:val="20"/>
              </w:rPr>
            </w:pPr>
            <w:r w:rsidRPr="005F2B54">
              <w:rPr>
                <w:spacing w:val="-2"/>
                <w:sz w:val="20"/>
                <w:szCs w:val="20"/>
              </w:rPr>
              <w:t xml:space="preserve">Sixth </w:t>
            </w:r>
            <w:r>
              <w:rPr>
                <w:spacing w:val="-2"/>
                <w:sz w:val="20"/>
                <w:szCs w:val="20"/>
              </w:rPr>
              <w:t>Semi-A</w:t>
            </w:r>
            <w:r w:rsidRPr="005F2B54">
              <w:rPr>
                <w:spacing w:val="-2"/>
                <w:sz w:val="20"/>
                <w:szCs w:val="20"/>
              </w:rPr>
              <w:t xml:space="preserve">nnual </w:t>
            </w:r>
            <w:proofErr w:type="spellStart"/>
            <w:r w:rsidRPr="005F2B54">
              <w:rPr>
                <w:spacing w:val="-2"/>
                <w:sz w:val="20"/>
                <w:szCs w:val="20"/>
              </w:rPr>
              <w:t>Vogtle</w:t>
            </w:r>
            <w:proofErr w:type="spellEnd"/>
            <w:r w:rsidRPr="005F2B54">
              <w:rPr>
                <w:spacing w:val="-2"/>
                <w:sz w:val="20"/>
                <w:szCs w:val="20"/>
              </w:rPr>
              <w:t xml:space="preserve"> </w:t>
            </w:r>
            <w:r>
              <w:rPr>
                <w:spacing w:val="-2"/>
                <w:sz w:val="20"/>
                <w:szCs w:val="20"/>
              </w:rPr>
              <w:t>Construction Monitoring R</w:t>
            </w:r>
            <w:r w:rsidRPr="005F2B54">
              <w:rPr>
                <w:spacing w:val="-2"/>
                <w:sz w:val="20"/>
                <w:szCs w:val="20"/>
              </w:rPr>
              <w:t>eport</w:t>
            </w:r>
          </w:p>
        </w:tc>
      </w:tr>
      <w:tr w:rsidR="00994C16" w14:paraId="6FE51511" w14:textId="77777777" w:rsidTr="00994C16">
        <w:trPr>
          <w:cantSplit/>
          <w:trHeight w:val="138"/>
        </w:trPr>
        <w:tc>
          <w:tcPr>
            <w:tcW w:w="738" w:type="dxa"/>
            <w:shd w:val="clear" w:color="auto" w:fill="auto"/>
          </w:tcPr>
          <w:p w14:paraId="32AC9DD2" w14:textId="77777777" w:rsidR="00994C16" w:rsidRPr="005F2B54" w:rsidRDefault="00994C16" w:rsidP="00994C16">
            <w:pPr>
              <w:spacing w:before="60" w:after="100"/>
              <w:rPr>
                <w:spacing w:val="-2"/>
                <w:sz w:val="20"/>
                <w:szCs w:val="20"/>
              </w:rPr>
            </w:pPr>
            <w:r w:rsidRPr="005F2B54">
              <w:rPr>
                <w:spacing w:val="-2"/>
                <w:sz w:val="20"/>
                <w:szCs w:val="20"/>
              </w:rPr>
              <w:t>07/12</w:t>
            </w:r>
          </w:p>
        </w:tc>
        <w:tc>
          <w:tcPr>
            <w:tcW w:w="1254" w:type="dxa"/>
            <w:shd w:val="clear" w:color="auto" w:fill="auto"/>
          </w:tcPr>
          <w:p w14:paraId="232F4780"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2012-00063</w:t>
            </w:r>
          </w:p>
        </w:tc>
        <w:tc>
          <w:tcPr>
            <w:tcW w:w="1086" w:type="dxa"/>
            <w:shd w:val="clear" w:color="auto" w:fill="auto"/>
          </w:tcPr>
          <w:p w14:paraId="67D6B48B" w14:textId="77777777" w:rsidR="00994C16" w:rsidRPr="005F2B54" w:rsidRDefault="00994C16" w:rsidP="00994C16">
            <w:pPr>
              <w:spacing w:before="60" w:after="100"/>
              <w:rPr>
                <w:spacing w:val="-2"/>
                <w:sz w:val="20"/>
                <w:szCs w:val="20"/>
              </w:rPr>
            </w:pPr>
            <w:r w:rsidRPr="005F2B54">
              <w:rPr>
                <w:spacing w:val="-2"/>
                <w:sz w:val="20"/>
                <w:szCs w:val="20"/>
              </w:rPr>
              <w:t>KY</w:t>
            </w:r>
          </w:p>
        </w:tc>
        <w:tc>
          <w:tcPr>
            <w:tcW w:w="1786" w:type="dxa"/>
            <w:gridSpan w:val="2"/>
            <w:shd w:val="clear" w:color="auto" w:fill="auto"/>
          </w:tcPr>
          <w:p w14:paraId="32D9176E" w14:textId="77777777" w:rsidR="00994C16" w:rsidRPr="005F2B54" w:rsidRDefault="00994C16" w:rsidP="00994C16">
            <w:pPr>
              <w:spacing w:before="60" w:after="100"/>
              <w:jc w:val="left"/>
              <w:rPr>
                <w:sz w:val="20"/>
                <w:szCs w:val="20"/>
              </w:rPr>
            </w:pPr>
            <w:r>
              <w:rPr>
                <w:sz w:val="20"/>
                <w:szCs w:val="20"/>
              </w:rPr>
              <w:t>Kentucky Industrial Utility Customers, Inc.</w:t>
            </w:r>
          </w:p>
        </w:tc>
        <w:tc>
          <w:tcPr>
            <w:tcW w:w="1526" w:type="dxa"/>
            <w:shd w:val="clear" w:color="auto" w:fill="auto"/>
          </w:tcPr>
          <w:p w14:paraId="4D64B61F" w14:textId="77777777" w:rsidR="00994C16" w:rsidRPr="005F2B54" w:rsidRDefault="00994C16" w:rsidP="00994C16">
            <w:pPr>
              <w:spacing w:before="60" w:after="100"/>
              <w:jc w:val="left"/>
              <w:rPr>
                <w:sz w:val="20"/>
                <w:szCs w:val="20"/>
              </w:rPr>
            </w:pPr>
            <w:r w:rsidRPr="005F2B54">
              <w:rPr>
                <w:spacing w:val="-2"/>
                <w:sz w:val="20"/>
                <w:szCs w:val="20"/>
              </w:rPr>
              <w:t>Big Rivers</w:t>
            </w:r>
          </w:p>
        </w:tc>
        <w:tc>
          <w:tcPr>
            <w:tcW w:w="3446" w:type="dxa"/>
            <w:shd w:val="clear" w:color="auto" w:fill="auto"/>
          </w:tcPr>
          <w:p w14:paraId="2BAB90F7" w14:textId="77777777" w:rsidR="00994C16" w:rsidRPr="005F2B54" w:rsidRDefault="00994C16" w:rsidP="00994C16">
            <w:pPr>
              <w:spacing w:before="60" w:after="100"/>
              <w:jc w:val="left"/>
              <w:rPr>
                <w:spacing w:val="-2"/>
                <w:sz w:val="20"/>
                <w:szCs w:val="20"/>
              </w:rPr>
            </w:pPr>
            <w:r w:rsidRPr="005F2B54">
              <w:rPr>
                <w:spacing w:val="-2"/>
                <w:sz w:val="20"/>
                <w:szCs w:val="20"/>
              </w:rPr>
              <w:t xml:space="preserve">Environmental upgrades in compliance with MATS and CSAPR </w:t>
            </w:r>
          </w:p>
        </w:tc>
      </w:tr>
      <w:tr w:rsidR="00994C16" w14:paraId="532D596F" w14:textId="77777777" w:rsidTr="00994C16">
        <w:trPr>
          <w:cantSplit/>
          <w:trHeight w:val="138"/>
        </w:trPr>
        <w:tc>
          <w:tcPr>
            <w:tcW w:w="738" w:type="dxa"/>
            <w:shd w:val="clear" w:color="auto" w:fill="auto"/>
          </w:tcPr>
          <w:p w14:paraId="42661600" w14:textId="77777777" w:rsidR="00994C16" w:rsidRPr="005F2B54" w:rsidRDefault="00994C16" w:rsidP="00994C16">
            <w:pPr>
              <w:spacing w:before="60" w:after="100"/>
              <w:rPr>
                <w:spacing w:val="-2"/>
                <w:sz w:val="20"/>
                <w:szCs w:val="20"/>
              </w:rPr>
            </w:pPr>
            <w:r w:rsidRPr="005F2B54">
              <w:rPr>
                <w:spacing w:val="-2"/>
                <w:sz w:val="20"/>
                <w:szCs w:val="20"/>
              </w:rPr>
              <w:t>09/12</w:t>
            </w:r>
          </w:p>
        </w:tc>
        <w:tc>
          <w:tcPr>
            <w:tcW w:w="1254" w:type="dxa"/>
            <w:shd w:val="clear" w:color="auto" w:fill="auto"/>
          </w:tcPr>
          <w:p w14:paraId="6166DC55"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U-32275</w:t>
            </w:r>
          </w:p>
        </w:tc>
        <w:tc>
          <w:tcPr>
            <w:tcW w:w="1086" w:type="dxa"/>
            <w:shd w:val="clear" w:color="auto" w:fill="auto"/>
          </w:tcPr>
          <w:p w14:paraId="421F9D05" w14:textId="77777777" w:rsidR="00994C16" w:rsidRPr="005F2B54" w:rsidRDefault="00994C16" w:rsidP="00994C16">
            <w:pPr>
              <w:spacing w:before="60" w:after="100"/>
              <w:rPr>
                <w:spacing w:val="-2"/>
                <w:sz w:val="20"/>
                <w:szCs w:val="20"/>
              </w:rPr>
            </w:pPr>
            <w:r w:rsidRPr="005F2B54">
              <w:rPr>
                <w:spacing w:val="-2"/>
                <w:sz w:val="20"/>
                <w:szCs w:val="20"/>
              </w:rPr>
              <w:t>LA</w:t>
            </w:r>
          </w:p>
        </w:tc>
        <w:tc>
          <w:tcPr>
            <w:tcW w:w="1786" w:type="dxa"/>
            <w:gridSpan w:val="2"/>
            <w:shd w:val="clear" w:color="auto" w:fill="auto"/>
          </w:tcPr>
          <w:p w14:paraId="51D7911F" w14:textId="77777777" w:rsidR="00994C16" w:rsidRPr="005F2B54" w:rsidRDefault="00994C16" w:rsidP="00994C16">
            <w:pPr>
              <w:spacing w:before="60" w:after="100"/>
              <w:jc w:val="left"/>
              <w:rPr>
                <w:sz w:val="20"/>
                <w:szCs w:val="20"/>
              </w:rPr>
            </w:pPr>
            <w:r w:rsidRPr="005F2B54">
              <w:rPr>
                <w:spacing w:val="-2"/>
                <w:sz w:val="20"/>
                <w:szCs w:val="20"/>
              </w:rPr>
              <w:t>Louisiana Public Service Commission</w:t>
            </w:r>
            <w:r>
              <w:rPr>
                <w:spacing w:val="-2"/>
                <w:sz w:val="20"/>
                <w:szCs w:val="20"/>
              </w:rPr>
              <w:t xml:space="preserve"> Staff</w:t>
            </w:r>
          </w:p>
        </w:tc>
        <w:tc>
          <w:tcPr>
            <w:tcW w:w="1526" w:type="dxa"/>
            <w:shd w:val="clear" w:color="auto" w:fill="auto"/>
          </w:tcPr>
          <w:p w14:paraId="55E736F7" w14:textId="77777777" w:rsidR="00994C16" w:rsidRPr="005F2B54" w:rsidRDefault="00994C16" w:rsidP="00994C16">
            <w:pPr>
              <w:spacing w:before="60" w:after="100"/>
              <w:jc w:val="left"/>
              <w:rPr>
                <w:sz w:val="20"/>
                <w:szCs w:val="20"/>
              </w:rPr>
            </w:pPr>
            <w:r w:rsidRPr="005F2B54">
              <w:rPr>
                <w:spacing w:val="-2"/>
                <w:sz w:val="20"/>
                <w:szCs w:val="20"/>
              </w:rPr>
              <w:t>Dixie Electric Member Cooperative</w:t>
            </w:r>
          </w:p>
        </w:tc>
        <w:tc>
          <w:tcPr>
            <w:tcW w:w="3446" w:type="dxa"/>
            <w:shd w:val="clear" w:color="auto" w:fill="auto"/>
          </w:tcPr>
          <w:p w14:paraId="2234805E" w14:textId="77777777" w:rsidR="00994C16" w:rsidRPr="005F2B54" w:rsidRDefault="00994C16" w:rsidP="00994C16">
            <w:pPr>
              <w:spacing w:before="60" w:after="100"/>
              <w:jc w:val="left"/>
              <w:rPr>
                <w:spacing w:val="-2"/>
                <w:sz w:val="20"/>
                <w:szCs w:val="20"/>
              </w:rPr>
            </w:pPr>
            <w:r w:rsidRPr="005F2B54">
              <w:rPr>
                <w:spacing w:val="-2"/>
                <w:sz w:val="20"/>
                <w:szCs w:val="20"/>
              </w:rPr>
              <w:t>Ten year power supply</w:t>
            </w:r>
            <w:r>
              <w:rPr>
                <w:spacing w:val="-2"/>
                <w:sz w:val="20"/>
                <w:szCs w:val="20"/>
              </w:rPr>
              <w:t xml:space="preserve"> acquisition certification proceeding</w:t>
            </w:r>
          </w:p>
        </w:tc>
      </w:tr>
      <w:tr w:rsidR="00994C16" w14:paraId="744B1E4E" w14:textId="77777777" w:rsidTr="00994C16">
        <w:trPr>
          <w:cantSplit/>
          <w:trHeight w:val="138"/>
        </w:trPr>
        <w:tc>
          <w:tcPr>
            <w:tcW w:w="738" w:type="dxa"/>
            <w:shd w:val="clear" w:color="auto" w:fill="auto"/>
          </w:tcPr>
          <w:p w14:paraId="0DCCD583" w14:textId="77777777" w:rsidR="00994C16" w:rsidRPr="005F2B54" w:rsidRDefault="00994C16" w:rsidP="00994C16">
            <w:pPr>
              <w:spacing w:before="60" w:after="100"/>
              <w:rPr>
                <w:spacing w:val="-2"/>
                <w:sz w:val="20"/>
                <w:szCs w:val="20"/>
              </w:rPr>
            </w:pPr>
            <w:r w:rsidRPr="005F2B54">
              <w:rPr>
                <w:spacing w:val="-2"/>
                <w:sz w:val="20"/>
                <w:szCs w:val="20"/>
              </w:rPr>
              <w:t>12/12</w:t>
            </w:r>
          </w:p>
        </w:tc>
        <w:tc>
          <w:tcPr>
            <w:tcW w:w="1254" w:type="dxa"/>
            <w:shd w:val="clear" w:color="auto" w:fill="auto"/>
          </w:tcPr>
          <w:p w14:paraId="0627C26F"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EL09-61-002      Direct</w:t>
            </w:r>
          </w:p>
        </w:tc>
        <w:tc>
          <w:tcPr>
            <w:tcW w:w="1086" w:type="dxa"/>
            <w:shd w:val="clear" w:color="auto" w:fill="auto"/>
          </w:tcPr>
          <w:p w14:paraId="3E5AC682" w14:textId="77777777" w:rsidR="00994C16" w:rsidRPr="005F2B54" w:rsidRDefault="00994C16" w:rsidP="00994C16">
            <w:pPr>
              <w:spacing w:before="60" w:after="100"/>
              <w:rPr>
                <w:spacing w:val="-2"/>
                <w:sz w:val="20"/>
                <w:szCs w:val="20"/>
              </w:rPr>
            </w:pPr>
            <w:r w:rsidRPr="005F2B54">
              <w:rPr>
                <w:spacing w:val="-2"/>
                <w:sz w:val="20"/>
                <w:szCs w:val="20"/>
              </w:rPr>
              <w:t>FERC</w:t>
            </w:r>
          </w:p>
        </w:tc>
        <w:tc>
          <w:tcPr>
            <w:tcW w:w="1786" w:type="dxa"/>
            <w:gridSpan w:val="2"/>
            <w:shd w:val="clear" w:color="auto" w:fill="auto"/>
          </w:tcPr>
          <w:p w14:paraId="3B7E4D2E" w14:textId="77777777" w:rsidR="00994C16" w:rsidRPr="005F2B54" w:rsidRDefault="00994C16" w:rsidP="00994C16">
            <w:pPr>
              <w:spacing w:before="60" w:after="100"/>
              <w:jc w:val="left"/>
              <w:rPr>
                <w:spacing w:val="-2"/>
                <w:sz w:val="20"/>
                <w:szCs w:val="20"/>
              </w:rPr>
            </w:pPr>
            <w:r w:rsidRPr="005F2B54">
              <w:rPr>
                <w:spacing w:val="-2"/>
                <w:sz w:val="20"/>
                <w:szCs w:val="20"/>
              </w:rPr>
              <w:t>Louisiana Public Service Commission</w:t>
            </w:r>
          </w:p>
        </w:tc>
        <w:tc>
          <w:tcPr>
            <w:tcW w:w="1526" w:type="dxa"/>
            <w:shd w:val="clear" w:color="auto" w:fill="auto"/>
          </w:tcPr>
          <w:p w14:paraId="7763C363" w14:textId="77777777" w:rsidR="00994C16" w:rsidRPr="005F2B54" w:rsidRDefault="00994C16" w:rsidP="00994C16">
            <w:pPr>
              <w:spacing w:before="60" w:after="100"/>
              <w:jc w:val="left"/>
              <w:rPr>
                <w:spacing w:val="-2"/>
                <w:sz w:val="20"/>
                <w:szCs w:val="20"/>
              </w:rPr>
            </w:pPr>
            <w:r w:rsidRPr="005F2B54">
              <w:rPr>
                <w:spacing w:val="-2"/>
                <w:sz w:val="20"/>
                <w:szCs w:val="20"/>
              </w:rPr>
              <w:t>Entergy</w:t>
            </w:r>
          </w:p>
        </w:tc>
        <w:tc>
          <w:tcPr>
            <w:tcW w:w="3446" w:type="dxa"/>
            <w:shd w:val="clear" w:color="auto" w:fill="auto"/>
          </w:tcPr>
          <w:p w14:paraId="494B9976" w14:textId="77777777" w:rsidR="00994C16" w:rsidRPr="005F2B54" w:rsidRDefault="00994C16" w:rsidP="00994C16">
            <w:pPr>
              <w:spacing w:before="60" w:after="100"/>
              <w:jc w:val="left"/>
              <w:rPr>
                <w:spacing w:val="-2"/>
                <w:sz w:val="20"/>
                <w:szCs w:val="20"/>
              </w:rPr>
            </w:pPr>
            <w:r w:rsidRPr="005F2B54">
              <w:rPr>
                <w:spacing w:val="-2"/>
                <w:sz w:val="20"/>
                <w:szCs w:val="20"/>
              </w:rPr>
              <w:t>Harm calculation, violation of System Agreement</w:t>
            </w:r>
          </w:p>
        </w:tc>
      </w:tr>
      <w:tr w:rsidR="00994C16" w14:paraId="4BAA5479" w14:textId="77777777" w:rsidTr="00994C16">
        <w:trPr>
          <w:cantSplit/>
          <w:trHeight w:val="138"/>
        </w:trPr>
        <w:tc>
          <w:tcPr>
            <w:tcW w:w="738" w:type="dxa"/>
            <w:shd w:val="clear" w:color="auto" w:fill="auto"/>
          </w:tcPr>
          <w:p w14:paraId="00D67965" w14:textId="77777777" w:rsidR="00994C16" w:rsidRPr="005F2B54" w:rsidRDefault="00994C16" w:rsidP="00994C16">
            <w:pPr>
              <w:spacing w:before="60" w:after="100"/>
              <w:rPr>
                <w:spacing w:val="-2"/>
                <w:sz w:val="20"/>
                <w:szCs w:val="20"/>
              </w:rPr>
            </w:pPr>
            <w:r w:rsidRPr="005F2B54">
              <w:rPr>
                <w:spacing w:val="-2"/>
                <w:sz w:val="20"/>
                <w:szCs w:val="20"/>
              </w:rPr>
              <w:lastRenderedPageBreak/>
              <w:t>12/12</w:t>
            </w:r>
          </w:p>
        </w:tc>
        <w:tc>
          <w:tcPr>
            <w:tcW w:w="1254" w:type="dxa"/>
            <w:shd w:val="clear" w:color="auto" w:fill="auto"/>
          </w:tcPr>
          <w:p w14:paraId="3EFBD043"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U-32557</w:t>
            </w:r>
          </w:p>
        </w:tc>
        <w:tc>
          <w:tcPr>
            <w:tcW w:w="1086" w:type="dxa"/>
            <w:shd w:val="clear" w:color="auto" w:fill="auto"/>
          </w:tcPr>
          <w:p w14:paraId="5D717980" w14:textId="77777777" w:rsidR="00994C16" w:rsidRPr="005F2B54" w:rsidRDefault="00994C16" w:rsidP="00994C16">
            <w:pPr>
              <w:spacing w:before="60" w:after="100"/>
              <w:rPr>
                <w:spacing w:val="-2"/>
                <w:sz w:val="20"/>
                <w:szCs w:val="20"/>
              </w:rPr>
            </w:pPr>
            <w:r>
              <w:rPr>
                <w:spacing w:val="-2"/>
                <w:sz w:val="20"/>
                <w:szCs w:val="20"/>
              </w:rPr>
              <w:t>LA</w:t>
            </w:r>
          </w:p>
        </w:tc>
        <w:tc>
          <w:tcPr>
            <w:tcW w:w="1786" w:type="dxa"/>
            <w:gridSpan w:val="2"/>
            <w:shd w:val="clear" w:color="auto" w:fill="auto"/>
          </w:tcPr>
          <w:p w14:paraId="654EFCAA" w14:textId="77777777" w:rsidR="00994C16" w:rsidRPr="005F2B54" w:rsidRDefault="00994C16" w:rsidP="00994C16">
            <w:pPr>
              <w:spacing w:before="60" w:after="100"/>
              <w:jc w:val="left"/>
              <w:rPr>
                <w:sz w:val="20"/>
                <w:szCs w:val="20"/>
              </w:rPr>
            </w:pPr>
            <w:r w:rsidRPr="005F2B54">
              <w:rPr>
                <w:spacing w:val="-2"/>
                <w:sz w:val="20"/>
                <w:szCs w:val="20"/>
              </w:rPr>
              <w:t>Louisiana Public Service Commission</w:t>
            </w:r>
            <w:r>
              <w:rPr>
                <w:spacing w:val="-2"/>
                <w:sz w:val="20"/>
                <w:szCs w:val="20"/>
              </w:rPr>
              <w:t xml:space="preserve"> Staff</w:t>
            </w:r>
          </w:p>
        </w:tc>
        <w:tc>
          <w:tcPr>
            <w:tcW w:w="1526" w:type="dxa"/>
            <w:shd w:val="clear" w:color="auto" w:fill="auto"/>
          </w:tcPr>
          <w:p w14:paraId="223FE572" w14:textId="77777777" w:rsidR="00994C16" w:rsidRPr="005F2B54" w:rsidRDefault="00994C16" w:rsidP="00994C16">
            <w:pPr>
              <w:spacing w:before="60" w:after="100"/>
              <w:jc w:val="left"/>
              <w:rPr>
                <w:sz w:val="20"/>
                <w:szCs w:val="20"/>
              </w:rPr>
            </w:pPr>
            <w:r w:rsidRPr="005F2B54">
              <w:rPr>
                <w:spacing w:val="-2"/>
                <w:sz w:val="20"/>
                <w:szCs w:val="20"/>
              </w:rPr>
              <w:t>Entergy</w:t>
            </w:r>
          </w:p>
        </w:tc>
        <w:tc>
          <w:tcPr>
            <w:tcW w:w="3446" w:type="dxa"/>
            <w:shd w:val="clear" w:color="auto" w:fill="auto"/>
          </w:tcPr>
          <w:p w14:paraId="0851F82C" w14:textId="77777777" w:rsidR="00994C16" w:rsidRPr="005F2B54" w:rsidRDefault="00994C16" w:rsidP="00994C16">
            <w:pPr>
              <w:spacing w:before="60" w:after="100"/>
              <w:jc w:val="left"/>
              <w:rPr>
                <w:spacing w:val="-2"/>
                <w:sz w:val="20"/>
                <w:szCs w:val="20"/>
              </w:rPr>
            </w:pPr>
            <w:r w:rsidRPr="005F2B54">
              <w:rPr>
                <w:spacing w:val="-2"/>
                <w:sz w:val="20"/>
                <w:szCs w:val="20"/>
              </w:rPr>
              <w:t>Certification of 28 MW PPA for renewable energy capacity (RAIN waste heat) in accordance with LPSC’s Renewable Energy Pilot</w:t>
            </w:r>
          </w:p>
        </w:tc>
      </w:tr>
      <w:tr w:rsidR="00994C16" w14:paraId="205CB2F8" w14:textId="77777777" w:rsidTr="00994C16">
        <w:trPr>
          <w:cantSplit/>
          <w:trHeight w:val="138"/>
        </w:trPr>
        <w:tc>
          <w:tcPr>
            <w:tcW w:w="738" w:type="dxa"/>
            <w:shd w:val="clear" w:color="auto" w:fill="auto"/>
          </w:tcPr>
          <w:p w14:paraId="60779167" w14:textId="77777777" w:rsidR="00994C16" w:rsidRPr="005F2B54" w:rsidRDefault="00994C16" w:rsidP="00994C16">
            <w:pPr>
              <w:spacing w:before="60" w:after="100"/>
              <w:rPr>
                <w:spacing w:val="-2"/>
                <w:sz w:val="20"/>
                <w:szCs w:val="20"/>
              </w:rPr>
            </w:pPr>
            <w:r w:rsidRPr="005F2B54">
              <w:rPr>
                <w:spacing w:val="-2"/>
                <w:sz w:val="20"/>
                <w:szCs w:val="20"/>
              </w:rPr>
              <w:t>12/12</w:t>
            </w:r>
          </w:p>
        </w:tc>
        <w:tc>
          <w:tcPr>
            <w:tcW w:w="1254" w:type="dxa"/>
            <w:shd w:val="clear" w:color="auto" w:fill="auto"/>
          </w:tcPr>
          <w:p w14:paraId="66120863"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U-29764</w:t>
            </w:r>
          </w:p>
        </w:tc>
        <w:tc>
          <w:tcPr>
            <w:tcW w:w="1086" w:type="dxa"/>
            <w:shd w:val="clear" w:color="auto" w:fill="auto"/>
          </w:tcPr>
          <w:p w14:paraId="5CD8B45A" w14:textId="77777777" w:rsidR="00994C16" w:rsidRPr="005F2B54" w:rsidRDefault="00994C16" w:rsidP="00994C16">
            <w:pPr>
              <w:spacing w:before="60" w:after="100"/>
              <w:rPr>
                <w:spacing w:val="-2"/>
                <w:sz w:val="20"/>
                <w:szCs w:val="20"/>
              </w:rPr>
            </w:pPr>
            <w:r>
              <w:rPr>
                <w:spacing w:val="-2"/>
                <w:sz w:val="20"/>
                <w:szCs w:val="20"/>
              </w:rPr>
              <w:t>LA</w:t>
            </w:r>
          </w:p>
        </w:tc>
        <w:tc>
          <w:tcPr>
            <w:tcW w:w="1786" w:type="dxa"/>
            <w:gridSpan w:val="2"/>
            <w:shd w:val="clear" w:color="auto" w:fill="auto"/>
          </w:tcPr>
          <w:p w14:paraId="008BBA3D" w14:textId="77777777" w:rsidR="00994C16" w:rsidRPr="005F2B54" w:rsidRDefault="00994C16" w:rsidP="00994C16">
            <w:pPr>
              <w:spacing w:before="60" w:after="100"/>
              <w:jc w:val="left"/>
              <w:rPr>
                <w:sz w:val="20"/>
                <w:szCs w:val="20"/>
              </w:rPr>
            </w:pPr>
            <w:r w:rsidRPr="005F2B54">
              <w:rPr>
                <w:spacing w:val="-2"/>
                <w:sz w:val="20"/>
                <w:szCs w:val="20"/>
              </w:rPr>
              <w:t>Louisiana Public Service Commission</w:t>
            </w:r>
            <w:r>
              <w:rPr>
                <w:spacing w:val="-2"/>
                <w:sz w:val="20"/>
                <w:szCs w:val="20"/>
              </w:rPr>
              <w:t xml:space="preserve"> Staff</w:t>
            </w:r>
          </w:p>
        </w:tc>
        <w:tc>
          <w:tcPr>
            <w:tcW w:w="1526" w:type="dxa"/>
            <w:shd w:val="clear" w:color="auto" w:fill="auto"/>
          </w:tcPr>
          <w:p w14:paraId="0B746BF6" w14:textId="77777777" w:rsidR="00994C16" w:rsidRPr="005F2B54" w:rsidRDefault="00994C16" w:rsidP="00994C16">
            <w:pPr>
              <w:spacing w:before="60" w:after="100"/>
              <w:jc w:val="left"/>
              <w:rPr>
                <w:sz w:val="20"/>
                <w:szCs w:val="20"/>
              </w:rPr>
            </w:pPr>
            <w:r w:rsidRPr="005F2B54">
              <w:rPr>
                <w:spacing w:val="-2"/>
                <w:sz w:val="20"/>
                <w:szCs w:val="20"/>
              </w:rPr>
              <w:t>Entergy</w:t>
            </w:r>
          </w:p>
        </w:tc>
        <w:tc>
          <w:tcPr>
            <w:tcW w:w="3446" w:type="dxa"/>
            <w:shd w:val="clear" w:color="auto" w:fill="auto"/>
          </w:tcPr>
          <w:p w14:paraId="0C5E7FE2" w14:textId="77777777" w:rsidR="00994C16" w:rsidRPr="005F2B54" w:rsidRDefault="00994C16" w:rsidP="00994C16">
            <w:pPr>
              <w:spacing w:before="60" w:after="100"/>
              <w:jc w:val="left"/>
              <w:rPr>
                <w:spacing w:val="-2"/>
                <w:sz w:val="20"/>
                <w:szCs w:val="20"/>
              </w:rPr>
            </w:pPr>
            <w:r w:rsidRPr="005F2B54">
              <w:rPr>
                <w:spacing w:val="-2"/>
                <w:sz w:val="20"/>
                <w:szCs w:val="20"/>
              </w:rPr>
              <w:t>Retail proceeding regarding termination of cross-PPAs</w:t>
            </w:r>
          </w:p>
        </w:tc>
      </w:tr>
      <w:tr w:rsidR="00994C16" w14:paraId="0D73A3B4" w14:textId="77777777" w:rsidTr="00994C16">
        <w:trPr>
          <w:cantSplit/>
          <w:trHeight w:val="138"/>
        </w:trPr>
        <w:tc>
          <w:tcPr>
            <w:tcW w:w="738" w:type="dxa"/>
            <w:shd w:val="clear" w:color="auto" w:fill="auto"/>
          </w:tcPr>
          <w:p w14:paraId="1F4A9638" w14:textId="77777777" w:rsidR="00994C16" w:rsidRPr="005F2B54" w:rsidRDefault="00994C16" w:rsidP="00994C16">
            <w:pPr>
              <w:spacing w:before="60" w:after="100"/>
              <w:rPr>
                <w:spacing w:val="-2"/>
                <w:sz w:val="20"/>
                <w:szCs w:val="20"/>
              </w:rPr>
            </w:pPr>
            <w:r w:rsidRPr="005F2B54">
              <w:rPr>
                <w:spacing w:val="-2"/>
                <w:sz w:val="20"/>
                <w:szCs w:val="20"/>
              </w:rPr>
              <w:t>12/12</w:t>
            </w:r>
          </w:p>
        </w:tc>
        <w:tc>
          <w:tcPr>
            <w:tcW w:w="1254" w:type="dxa"/>
            <w:shd w:val="clear" w:color="auto" w:fill="auto"/>
          </w:tcPr>
          <w:p w14:paraId="0B71B46E"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2423A622"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06A93119"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23CD3389"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123EC762" w14:textId="77777777" w:rsidR="00994C16" w:rsidRPr="005F2B54" w:rsidRDefault="00994C16" w:rsidP="00994C16">
            <w:pPr>
              <w:spacing w:before="60" w:after="100"/>
              <w:jc w:val="left"/>
              <w:rPr>
                <w:spacing w:val="-2"/>
                <w:sz w:val="20"/>
                <w:szCs w:val="20"/>
              </w:rPr>
            </w:pPr>
            <w:r w:rsidRPr="005F2B54">
              <w:rPr>
                <w:spacing w:val="-2"/>
                <w:sz w:val="20"/>
                <w:szCs w:val="20"/>
              </w:rPr>
              <w:t xml:space="preserve">Seventh </w:t>
            </w:r>
            <w:r>
              <w:rPr>
                <w:rFonts w:cs="Calibri"/>
                <w:spacing w:val="-2"/>
                <w:sz w:val="20"/>
                <w:szCs w:val="20"/>
              </w:rPr>
              <w:t xml:space="preserve">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47846B3F" w14:textId="77777777" w:rsidTr="00994C16">
        <w:trPr>
          <w:cantSplit/>
          <w:trHeight w:val="138"/>
        </w:trPr>
        <w:tc>
          <w:tcPr>
            <w:tcW w:w="738" w:type="dxa"/>
            <w:shd w:val="clear" w:color="auto" w:fill="auto"/>
          </w:tcPr>
          <w:p w14:paraId="285BE8DA" w14:textId="77777777" w:rsidR="00994C16" w:rsidRPr="005F2B54" w:rsidRDefault="00994C16" w:rsidP="00994C16">
            <w:pPr>
              <w:spacing w:before="60" w:after="100"/>
              <w:rPr>
                <w:spacing w:val="-2"/>
                <w:sz w:val="20"/>
                <w:szCs w:val="20"/>
              </w:rPr>
            </w:pPr>
            <w:r w:rsidRPr="005F2B54">
              <w:rPr>
                <w:spacing w:val="-2"/>
                <w:sz w:val="20"/>
                <w:szCs w:val="20"/>
              </w:rPr>
              <w:t>03/13</w:t>
            </w:r>
          </w:p>
        </w:tc>
        <w:tc>
          <w:tcPr>
            <w:tcW w:w="1254" w:type="dxa"/>
            <w:shd w:val="clear" w:color="auto" w:fill="auto"/>
          </w:tcPr>
          <w:p w14:paraId="6900B4B8"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EL09-61-002     Cross-Answering</w:t>
            </w:r>
          </w:p>
        </w:tc>
        <w:tc>
          <w:tcPr>
            <w:tcW w:w="1086" w:type="dxa"/>
            <w:shd w:val="clear" w:color="auto" w:fill="auto"/>
          </w:tcPr>
          <w:p w14:paraId="5B21DDE8" w14:textId="77777777" w:rsidR="00994C16" w:rsidRPr="005F2B54" w:rsidRDefault="00994C16" w:rsidP="00994C16">
            <w:pPr>
              <w:spacing w:before="60" w:after="100"/>
              <w:rPr>
                <w:spacing w:val="-2"/>
                <w:sz w:val="20"/>
                <w:szCs w:val="20"/>
              </w:rPr>
            </w:pPr>
            <w:r w:rsidRPr="005F2B54">
              <w:rPr>
                <w:spacing w:val="-2"/>
                <w:sz w:val="20"/>
                <w:szCs w:val="20"/>
              </w:rPr>
              <w:t>FERC</w:t>
            </w:r>
          </w:p>
        </w:tc>
        <w:tc>
          <w:tcPr>
            <w:tcW w:w="1786" w:type="dxa"/>
            <w:gridSpan w:val="2"/>
            <w:shd w:val="clear" w:color="auto" w:fill="auto"/>
          </w:tcPr>
          <w:p w14:paraId="3D4AF462" w14:textId="77777777" w:rsidR="00994C16" w:rsidRPr="005F2B54" w:rsidRDefault="00994C16" w:rsidP="00994C16">
            <w:pPr>
              <w:spacing w:before="60" w:after="100"/>
              <w:jc w:val="left"/>
              <w:rPr>
                <w:spacing w:val="-2"/>
                <w:sz w:val="20"/>
                <w:szCs w:val="20"/>
              </w:rPr>
            </w:pPr>
            <w:r w:rsidRPr="005F2B54">
              <w:rPr>
                <w:spacing w:val="-2"/>
                <w:sz w:val="20"/>
                <w:szCs w:val="20"/>
              </w:rPr>
              <w:t>Louisiana Public Service Commission</w:t>
            </w:r>
          </w:p>
        </w:tc>
        <w:tc>
          <w:tcPr>
            <w:tcW w:w="1526" w:type="dxa"/>
            <w:shd w:val="clear" w:color="auto" w:fill="auto"/>
          </w:tcPr>
          <w:p w14:paraId="7F8E2B0A" w14:textId="77777777" w:rsidR="00994C16" w:rsidRPr="005F2B54" w:rsidRDefault="00994C16" w:rsidP="00994C16">
            <w:pPr>
              <w:spacing w:before="60" w:after="100"/>
              <w:jc w:val="left"/>
              <w:rPr>
                <w:spacing w:val="-2"/>
                <w:sz w:val="20"/>
                <w:szCs w:val="20"/>
              </w:rPr>
            </w:pPr>
            <w:r w:rsidRPr="005F2B54">
              <w:rPr>
                <w:spacing w:val="-2"/>
                <w:sz w:val="20"/>
                <w:szCs w:val="20"/>
              </w:rPr>
              <w:t>Entergy</w:t>
            </w:r>
          </w:p>
        </w:tc>
        <w:tc>
          <w:tcPr>
            <w:tcW w:w="3446" w:type="dxa"/>
            <w:shd w:val="clear" w:color="auto" w:fill="auto"/>
          </w:tcPr>
          <w:p w14:paraId="0C161DDD" w14:textId="77777777" w:rsidR="00994C16" w:rsidRPr="005F2B54" w:rsidRDefault="00994C16" w:rsidP="00994C16">
            <w:pPr>
              <w:spacing w:before="60" w:after="100"/>
              <w:jc w:val="left"/>
              <w:rPr>
                <w:spacing w:val="-2"/>
                <w:sz w:val="20"/>
                <w:szCs w:val="20"/>
              </w:rPr>
            </w:pPr>
            <w:r w:rsidRPr="005F2B54">
              <w:rPr>
                <w:spacing w:val="-2"/>
                <w:sz w:val="20"/>
                <w:szCs w:val="20"/>
              </w:rPr>
              <w:t>Harm calculation, violation of System Agreement</w:t>
            </w:r>
          </w:p>
        </w:tc>
      </w:tr>
      <w:tr w:rsidR="00994C16" w14:paraId="1C0FB140" w14:textId="77777777" w:rsidTr="00994C16">
        <w:trPr>
          <w:cantSplit/>
          <w:trHeight w:val="138"/>
        </w:trPr>
        <w:tc>
          <w:tcPr>
            <w:tcW w:w="738" w:type="dxa"/>
            <w:shd w:val="clear" w:color="auto" w:fill="auto"/>
          </w:tcPr>
          <w:p w14:paraId="3E13200F" w14:textId="77777777" w:rsidR="00994C16" w:rsidRPr="005F2B54" w:rsidRDefault="00994C16" w:rsidP="00994C16">
            <w:pPr>
              <w:spacing w:before="60" w:after="100"/>
              <w:rPr>
                <w:spacing w:val="-2"/>
                <w:sz w:val="20"/>
                <w:szCs w:val="20"/>
              </w:rPr>
            </w:pPr>
            <w:r w:rsidRPr="005F2B54">
              <w:rPr>
                <w:spacing w:val="-2"/>
                <w:sz w:val="20"/>
                <w:szCs w:val="20"/>
              </w:rPr>
              <w:t>04/13</w:t>
            </w:r>
          </w:p>
        </w:tc>
        <w:tc>
          <w:tcPr>
            <w:tcW w:w="1254" w:type="dxa"/>
            <w:shd w:val="clear" w:color="auto" w:fill="auto"/>
          </w:tcPr>
          <w:p w14:paraId="7EC1C6EC"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2012-00578</w:t>
            </w:r>
          </w:p>
        </w:tc>
        <w:tc>
          <w:tcPr>
            <w:tcW w:w="1086" w:type="dxa"/>
            <w:shd w:val="clear" w:color="auto" w:fill="auto"/>
          </w:tcPr>
          <w:p w14:paraId="6AF94604" w14:textId="77777777" w:rsidR="00994C16" w:rsidRPr="005F2B54" w:rsidRDefault="00994C16" w:rsidP="00994C16">
            <w:pPr>
              <w:spacing w:before="60" w:after="100"/>
              <w:rPr>
                <w:spacing w:val="-2"/>
                <w:sz w:val="20"/>
                <w:szCs w:val="20"/>
              </w:rPr>
            </w:pPr>
            <w:r w:rsidRPr="005F2B54">
              <w:rPr>
                <w:spacing w:val="-2"/>
                <w:sz w:val="20"/>
                <w:szCs w:val="20"/>
              </w:rPr>
              <w:t>KY</w:t>
            </w:r>
          </w:p>
        </w:tc>
        <w:tc>
          <w:tcPr>
            <w:tcW w:w="1786" w:type="dxa"/>
            <w:gridSpan w:val="2"/>
            <w:shd w:val="clear" w:color="auto" w:fill="auto"/>
          </w:tcPr>
          <w:p w14:paraId="77FFF213" w14:textId="77777777" w:rsidR="00994C16" w:rsidRPr="005F2B54" w:rsidRDefault="00994C16" w:rsidP="00994C16">
            <w:pPr>
              <w:spacing w:before="60" w:after="100"/>
              <w:jc w:val="left"/>
              <w:rPr>
                <w:spacing w:val="-2"/>
                <w:sz w:val="20"/>
                <w:szCs w:val="20"/>
              </w:rPr>
            </w:pPr>
            <w:r w:rsidRPr="005F2B54">
              <w:rPr>
                <w:spacing w:val="-2"/>
                <w:sz w:val="20"/>
                <w:szCs w:val="20"/>
              </w:rPr>
              <w:t>Kentucky Industrial Utility Customers, Inc.</w:t>
            </w:r>
          </w:p>
        </w:tc>
        <w:tc>
          <w:tcPr>
            <w:tcW w:w="1526" w:type="dxa"/>
            <w:shd w:val="clear" w:color="auto" w:fill="auto"/>
          </w:tcPr>
          <w:p w14:paraId="30F6AF06" w14:textId="77777777" w:rsidR="00994C16" w:rsidRPr="005F2B54" w:rsidRDefault="00994C16" w:rsidP="00994C16">
            <w:pPr>
              <w:spacing w:before="60" w:after="100"/>
              <w:jc w:val="left"/>
              <w:rPr>
                <w:spacing w:val="-2"/>
                <w:sz w:val="20"/>
                <w:szCs w:val="20"/>
              </w:rPr>
            </w:pPr>
            <w:r w:rsidRPr="005F2B54">
              <w:rPr>
                <w:spacing w:val="-2"/>
                <w:sz w:val="20"/>
                <w:szCs w:val="20"/>
              </w:rPr>
              <w:t>Kentucky Power Company</w:t>
            </w:r>
          </w:p>
        </w:tc>
        <w:tc>
          <w:tcPr>
            <w:tcW w:w="3446" w:type="dxa"/>
            <w:shd w:val="clear" w:color="auto" w:fill="auto"/>
          </w:tcPr>
          <w:p w14:paraId="02A55738" w14:textId="77777777" w:rsidR="00994C16" w:rsidRPr="005F2B54" w:rsidRDefault="00994C16" w:rsidP="00994C16">
            <w:pPr>
              <w:spacing w:before="60" w:after="100"/>
              <w:jc w:val="left"/>
              <w:rPr>
                <w:spacing w:val="-2"/>
                <w:sz w:val="20"/>
                <w:szCs w:val="20"/>
              </w:rPr>
            </w:pPr>
            <w:r w:rsidRPr="005F2B54">
              <w:rPr>
                <w:spacing w:val="-2"/>
                <w:sz w:val="20"/>
                <w:szCs w:val="20"/>
              </w:rPr>
              <w:t>Mitchell Certificate of Public Convenience and Necessity</w:t>
            </w:r>
          </w:p>
        </w:tc>
      </w:tr>
      <w:tr w:rsidR="00994C16" w14:paraId="3B5A5F65" w14:textId="77777777" w:rsidTr="00994C16">
        <w:trPr>
          <w:cantSplit/>
          <w:trHeight w:val="138"/>
        </w:trPr>
        <w:tc>
          <w:tcPr>
            <w:tcW w:w="738" w:type="dxa"/>
            <w:shd w:val="clear" w:color="auto" w:fill="auto"/>
          </w:tcPr>
          <w:p w14:paraId="210F96AE" w14:textId="77777777" w:rsidR="00994C16" w:rsidRPr="005F2B54" w:rsidRDefault="00994C16" w:rsidP="00994C16">
            <w:pPr>
              <w:spacing w:before="60" w:after="100"/>
              <w:rPr>
                <w:spacing w:val="-2"/>
                <w:sz w:val="20"/>
                <w:szCs w:val="20"/>
              </w:rPr>
            </w:pPr>
            <w:r w:rsidRPr="005F2B54">
              <w:rPr>
                <w:spacing w:val="-2"/>
                <w:sz w:val="20"/>
                <w:szCs w:val="20"/>
              </w:rPr>
              <w:t>05/13</w:t>
            </w:r>
          </w:p>
        </w:tc>
        <w:tc>
          <w:tcPr>
            <w:tcW w:w="1254" w:type="dxa"/>
            <w:shd w:val="clear" w:color="auto" w:fill="auto"/>
          </w:tcPr>
          <w:p w14:paraId="6E14650E"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36498</w:t>
            </w:r>
            <w:r>
              <w:rPr>
                <w:spacing w:val="-2"/>
                <w:sz w:val="20"/>
                <w:szCs w:val="20"/>
              </w:rPr>
              <w:t>-U</w:t>
            </w:r>
          </w:p>
        </w:tc>
        <w:tc>
          <w:tcPr>
            <w:tcW w:w="1086" w:type="dxa"/>
            <w:shd w:val="clear" w:color="auto" w:fill="auto"/>
          </w:tcPr>
          <w:p w14:paraId="1F75ADBE"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00971BFB" w14:textId="77777777" w:rsidR="00994C16" w:rsidRPr="005F2B54" w:rsidRDefault="00994C16" w:rsidP="00994C16">
            <w:pPr>
              <w:spacing w:before="60" w:after="100"/>
              <w:jc w:val="left"/>
              <w:rPr>
                <w:spacing w:val="-2"/>
                <w:sz w:val="20"/>
                <w:szCs w:val="20"/>
              </w:rPr>
            </w:pPr>
            <w:r>
              <w:rPr>
                <w:spacing w:val="-2"/>
                <w:sz w:val="20"/>
                <w:szCs w:val="20"/>
              </w:rPr>
              <w:t>Georgia Public Service Commission Staff</w:t>
            </w:r>
          </w:p>
        </w:tc>
        <w:tc>
          <w:tcPr>
            <w:tcW w:w="1526" w:type="dxa"/>
            <w:shd w:val="clear" w:color="auto" w:fill="auto"/>
          </w:tcPr>
          <w:p w14:paraId="40192A60" w14:textId="77777777" w:rsidR="00994C16" w:rsidRPr="005F2B54" w:rsidRDefault="00994C16" w:rsidP="00994C16">
            <w:pPr>
              <w:spacing w:before="60" w:after="100"/>
              <w:jc w:val="left"/>
              <w:rPr>
                <w:spacing w:val="-2"/>
                <w:sz w:val="20"/>
                <w:szCs w:val="20"/>
              </w:rPr>
            </w:pPr>
            <w:r w:rsidRPr="005F2B54">
              <w:rPr>
                <w:spacing w:val="-2"/>
                <w:sz w:val="20"/>
                <w:szCs w:val="20"/>
              </w:rPr>
              <w:t>Georgia Power</w:t>
            </w:r>
          </w:p>
        </w:tc>
        <w:tc>
          <w:tcPr>
            <w:tcW w:w="3446" w:type="dxa"/>
            <w:shd w:val="clear" w:color="auto" w:fill="auto"/>
          </w:tcPr>
          <w:p w14:paraId="207B7594" w14:textId="77777777" w:rsidR="00994C16" w:rsidRPr="005F2B54" w:rsidRDefault="00994C16" w:rsidP="00994C16">
            <w:pPr>
              <w:spacing w:before="60" w:after="100"/>
              <w:jc w:val="left"/>
              <w:rPr>
                <w:spacing w:val="-2"/>
                <w:sz w:val="20"/>
                <w:szCs w:val="20"/>
              </w:rPr>
            </w:pPr>
            <w:r w:rsidRPr="005F2B54">
              <w:rPr>
                <w:spacing w:val="-2"/>
                <w:sz w:val="20"/>
                <w:szCs w:val="20"/>
              </w:rPr>
              <w:t>2013 IRP and request to decertify over 2,000 MW of coal-fired capacity</w:t>
            </w:r>
          </w:p>
        </w:tc>
      </w:tr>
      <w:tr w:rsidR="00994C16" w14:paraId="739E1D4D" w14:textId="77777777" w:rsidTr="00994C16">
        <w:trPr>
          <w:cantSplit/>
          <w:trHeight w:val="138"/>
        </w:trPr>
        <w:tc>
          <w:tcPr>
            <w:tcW w:w="738" w:type="dxa"/>
            <w:shd w:val="clear" w:color="auto" w:fill="auto"/>
          </w:tcPr>
          <w:p w14:paraId="150A7B1D" w14:textId="77777777" w:rsidR="00994C16" w:rsidRPr="005F2B54" w:rsidRDefault="00994C16" w:rsidP="00994C16">
            <w:pPr>
              <w:spacing w:before="60" w:after="100"/>
              <w:rPr>
                <w:spacing w:val="-2"/>
                <w:sz w:val="20"/>
                <w:szCs w:val="20"/>
              </w:rPr>
            </w:pPr>
            <w:r w:rsidRPr="005F2B54">
              <w:rPr>
                <w:rFonts w:cs="Calibri"/>
                <w:spacing w:val="-2"/>
                <w:sz w:val="20"/>
                <w:szCs w:val="20"/>
              </w:rPr>
              <w:t>07/13</w:t>
            </w:r>
          </w:p>
        </w:tc>
        <w:tc>
          <w:tcPr>
            <w:tcW w:w="1254" w:type="dxa"/>
            <w:shd w:val="clear" w:color="auto" w:fill="auto"/>
          </w:tcPr>
          <w:p w14:paraId="4E21BDB5" w14:textId="77777777" w:rsidR="00994C16" w:rsidRPr="005F2B54" w:rsidRDefault="00994C16" w:rsidP="00994C16">
            <w:pPr>
              <w:keepNext/>
              <w:keepLines/>
              <w:pageBreakBefore/>
              <w:spacing w:before="60" w:after="100"/>
              <w:rPr>
                <w:spacing w:val="-2"/>
                <w:sz w:val="20"/>
                <w:szCs w:val="20"/>
              </w:rPr>
            </w:pPr>
            <w:r w:rsidRPr="005F2B54">
              <w:rPr>
                <w:rFonts w:cs="Calibri"/>
                <w:spacing w:val="-2"/>
                <w:sz w:val="20"/>
                <w:szCs w:val="20"/>
              </w:rPr>
              <w:t>U-32785</w:t>
            </w:r>
          </w:p>
        </w:tc>
        <w:tc>
          <w:tcPr>
            <w:tcW w:w="1086" w:type="dxa"/>
            <w:shd w:val="clear" w:color="auto" w:fill="auto"/>
          </w:tcPr>
          <w:p w14:paraId="7F77AF1A" w14:textId="77777777" w:rsidR="00994C16" w:rsidRPr="005F2B54" w:rsidRDefault="00994C16" w:rsidP="00994C16">
            <w:pPr>
              <w:spacing w:before="60" w:after="100"/>
              <w:rPr>
                <w:spacing w:val="-2"/>
                <w:sz w:val="20"/>
                <w:szCs w:val="20"/>
              </w:rPr>
            </w:pPr>
            <w:r w:rsidRPr="005F2B54">
              <w:rPr>
                <w:rFonts w:cs="Calibri"/>
                <w:spacing w:val="-2"/>
                <w:sz w:val="20"/>
                <w:szCs w:val="20"/>
              </w:rPr>
              <w:t>LA</w:t>
            </w:r>
          </w:p>
        </w:tc>
        <w:tc>
          <w:tcPr>
            <w:tcW w:w="1786" w:type="dxa"/>
            <w:gridSpan w:val="2"/>
            <w:shd w:val="clear" w:color="auto" w:fill="auto"/>
          </w:tcPr>
          <w:p w14:paraId="2D857D4B" w14:textId="77777777" w:rsidR="00994C16" w:rsidRPr="005F2B54" w:rsidRDefault="00994C16" w:rsidP="00994C16">
            <w:pPr>
              <w:spacing w:before="60" w:after="100"/>
              <w:jc w:val="left"/>
              <w:rPr>
                <w:spacing w:val="-2"/>
                <w:sz w:val="20"/>
                <w:szCs w:val="20"/>
              </w:rPr>
            </w:pPr>
            <w:r w:rsidRPr="005F2B54">
              <w:rPr>
                <w:rFonts w:cs="Calibri"/>
                <w:spacing w:val="-2"/>
                <w:sz w:val="20"/>
                <w:szCs w:val="20"/>
              </w:rPr>
              <w:t>Louisiana Public Service Commission Staff</w:t>
            </w:r>
          </w:p>
        </w:tc>
        <w:tc>
          <w:tcPr>
            <w:tcW w:w="1526" w:type="dxa"/>
            <w:shd w:val="clear" w:color="auto" w:fill="auto"/>
          </w:tcPr>
          <w:p w14:paraId="75248208" w14:textId="77777777" w:rsidR="00994C16" w:rsidRPr="005F2B54" w:rsidRDefault="00994C16" w:rsidP="00994C16">
            <w:pPr>
              <w:spacing w:before="60" w:after="100"/>
              <w:jc w:val="left"/>
              <w:rPr>
                <w:spacing w:val="-2"/>
                <w:sz w:val="20"/>
                <w:szCs w:val="20"/>
              </w:rPr>
            </w:pPr>
            <w:r w:rsidRPr="005F2B54">
              <w:rPr>
                <w:rFonts w:cs="Calibri"/>
                <w:spacing w:val="-2"/>
                <w:sz w:val="20"/>
                <w:szCs w:val="20"/>
              </w:rPr>
              <w:t>En</w:t>
            </w:r>
            <w:r>
              <w:rPr>
                <w:rFonts w:cs="Calibri"/>
                <w:spacing w:val="-2"/>
                <w:sz w:val="20"/>
                <w:szCs w:val="20"/>
              </w:rPr>
              <w:t>t</w:t>
            </w:r>
            <w:r w:rsidRPr="005F2B54">
              <w:rPr>
                <w:rFonts w:cs="Calibri"/>
                <w:spacing w:val="-2"/>
                <w:sz w:val="20"/>
                <w:szCs w:val="20"/>
              </w:rPr>
              <w:t>ergy</w:t>
            </w:r>
          </w:p>
        </w:tc>
        <w:tc>
          <w:tcPr>
            <w:tcW w:w="3446" w:type="dxa"/>
            <w:shd w:val="clear" w:color="auto" w:fill="auto"/>
          </w:tcPr>
          <w:p w14:paraId="149D5A4E" w14:textId="77777777" w:rsidR="00994C16" w:rsidRPr="005F2B54" w:rsidRDefault="00994C16" w:rsidP="00994C16">
            <w:pPr>
              <w:spacing w:before="60" w:after="100"/>
              <w:jc w:val="left"/>
              <w:rPr>
                <w:spacing w:val="-2"/>
                <w:sz w:val="20"/>
                <w:szCs w:val="20"/>
              </w:rPr>
            </w:pPr>
            <w:r w:rsidRPr="005F2B54">
              <w:rPr>
                <w:rFonts w:cs="Calibri"/>
                <w:spacing w:val="-2"/>
                <w:sz w:val="20"/>
                <w:szCs w:val="20"/>
              </w:rPr>
              <w:t>8.5 MW PPA for renewable energy capacity (</w:t>
            </w:r>
            <w:proofErr w:type="spellStart"/>
            <w:r w:rsidRPr="005F2B54">
              <w:rPr>
                <w:rFonts w:cs="Calibri"/>
                <w:spacing w:val="-2"/>
                <w:sz w:val="20"/>
                <w:szCs w:val="20"/>
              </w:rPr>
              <w:t>Agrilectric</w:t>
            </w:r>
            <w:proofErr w:type="spellEnd"/>
            <w:r w:rsidRPr="005F2B54">
              <w:rPr>
                <w:rFonts w:cs="Calibri"/>
                <w:spacing w:val="-2"/>
                <w:sz w:val="20"/>
                <w:szCs w:val="20"/>
              </w:rPr>
              <w:t xml:space="preserve"> rice hull)in accordance with LPSC’s Renewable Energy Pilot</w:t>
            </w:r>
          </w:p>
        </w:tc>
      </w:tr>
      <w:tr w:rsidR="00994C16" w14:paraId="398F39AB" w14:textId="77777777" w:rsidTr="00994C16">
        <w:trPr>
          <w:cantSplit/>
          <w:trHeight w:val="138"/>
        </w:trPr>
        <w:tc>
          <w:tcPr>
            <w:tcW w:w="738" w:type="dxa"/>
            <w:shd w:val="clear" w:color="auto" w:fill="auto"/>
          </w:tcPr>
          <w:p w14:paraId="13D7114E" w14:textId="77777777" w:rsidR="00994C16" w:rsidRPr="005F2B54" w:rsidRDefault="00994C16" w:rsidP="00994C16">
            <w:pPr>
              <w:spacing w:before="60" w:after="100"/>
              <w:rPr>
                <w:spacing w:val="-2"/>
                <w:sz w:val="20"/>
                <w:szCs w:val="20"/>
              </w:rPr>
            </w:pPr>
            <w:r w:rsidRPr="005F2B54">
              <w:rPr>
                <w:rFonts w:cs="Calibri"/>
                <w:spacing w:val="-2"/>
                <w:sz w:val="20"/>
                <w:szCs w:val="20"/>
              </w:rPr>
              <w:t>08/13</w:t>
            </w:r>
          </w:p>
        </w:tc>
        <w:tc>
          <w:tcPr>
            <w:tcW w:w="1254" w:type="dxa"/>
            <w:shd w:val="clear" w:color="auto" w:fill="auto"/>
          </w:tcPr>
          <w:p w14:paraId="3CBF9A67"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1D933CAF"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348BC231" w14:textId="77777777" w:rsidR="00994C16" w:rsidRPr="005F2B54" w:rsidRDefault="00994C16" w:rsidP="00994C16">
            <w:pPr>
              <w:spacing w:before="60" w:after="100"/>
              <w:jc w:val="left"/>
              <w:rPr>
                <w:sz w:val="20"/>
                <w:szCs w:val="20"/>
              </w:rPr>
            </w:pPr>
            <w:r>
              <w:rPr>
                <w:sz w:val="20"/>
                <w:szCs w:val="20"/>
              </w:rPr>
              <w:t>Georgia Public Service Commission Staff</w:t>
            </w:r>
          </w:p>
        </w:tc>
        <w:tc>
          <w:tcPr>
            <w:tcW w:w="1526" w:type="dxa"/>
            <w:shd w:val="clear" w:color="auto" w:fill="auto"/>
          </w:tcPr>
          <w:p w14:paraId="70A5A99D" w14:textId="77777777" w:rsidR="00994C16" w:rsidRPr="005F2B54" w:rsidRDefault="00994C16" w:rsidP="00994C16">
            <w:pPr>
              <w:spacing w:before="60" w:after="100"/>
              <w:jc w:val="left"/>
              <w:rPr>
                <w:sz w:val="20"/>
                <w:szCs w:val="20"/>
              </w:rPr>
            </w:pPr>
            <w:r w:rsidRPr="005F2B54">
              <w:rPr>
                <w:sz w:val="20"/>
                <w:szCs w:val="20"/>
              </w:rPr>
              <w:t>Georgia Power</w:t>
            </w:r>
          </w:p>
        </w:tc>
        <w:tc>
          <w:tcPr>
            <w:tcW w:w="3446" w:type="dxa"/>
            <w:shd w:val="clear" w:color="auto" w:fill="auto"/>
          </w:tcPr>
          <w:p w14:paraId="1E68E7BF" w14:textId="77777777" w:rsidR="00994C16" w:rsidRPr="005F2B54" w:rsidRDefault="00994C16" w:rsidP="00994C16">
            <w:pPr>
              <w:spacing w:before="60" w:after="100"/>
              <w:jc w:val="left"/>
              <w:rPr>
                <w:spacing w:val="-2"/>
                <w:sz w:val="20"/>
                <w:szCs w:val="20"/>
              </w:rPr>
            </w:pPr>
            <w:r w:rsidRPr="005F2B54">
              <w:rPr>
                <w:spacing w:val="-2"/>
                <w:sz w:val="20"/>
                <w:szCs w:val="20"/>
              </w:rPr>
              <w:t xml:space="preserve">Eighth </w:t>
            </w:r>
            <w:r>
              <w:rPr>
                <w:rFonts w:cs="Calibri"/>
                <w:spacing w:val="-2"/>
                <w:sz w:val="20"/>
                <w:szCs w:val="20"/>
              </w:rPr>
              <w:t xml:space="preserve">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1D2009BC" w14:textId="77777777" w:rsidTr="00994C16">
        <w:trPr>
          <w:cantSplit/>
          <w:trHeight w:val="138"/>
        </w:trPr>
        <w:tc>
          <w:tcPr>
            <w:tcW w:w="738" w:type="dxa"/>
            <w:shd w:val="clear" w:color="auto" w:fill="auto"/>
          </w:tcPr>
          <w:p w14:paraId="46A42033" w14:textId="77777777" w:rsidR="00994C16" w:rsidRPr="005F2B54" w:rsidRDefault="00994C16" w:rsidP="00994C16">
            <w:pPr>
              <w:spacing w:before="60" w:after="100"/>
              <w:rPr>
                <w:spacing w:val="-2"/>
                <w:sz w:val="20"/>
                <w:szCs w:val="20"/>
              </w:rPr>
            </w:pPr>
            <w:r w:rsidRPr="005F2B54">
              <w:rPr>
                <w:rFonts w:cs="Calibri"/>
                <w:spacing w:val="-2"/>
                <w:sz w:val="20"/>
                <w:szCs w:val="20"/>
              </w:rPr>
              <w:t>10/13</w:t>
            </w:r>
          </w:p>
        </w:tc>
        <w:tc>
          <w:tcPr>
            <w:tcW w:w="1254" w:type="dxa"/>
            <w:shd w:val="clear" w:color="auto" w:fill="auto"/>
          </w:tcPr>
          <w:p w14:paraId="21741E85" w14:textId="77777777" w:rsidR="00994C16" w:rsidRPr="005F2B54" w:rsidRDefault="00994C16" w:rsidP="00994C16">
            <w:pPr>
              <w:keepNext/>
              <w:keepLines/>
              <w:pageBreakBefore/>
              <w:spacing w:before="60" w:after="100"/>
              <w:rPr>
                <w:spacing w:val="-2"/>
                <w:sz w:val="20"/>
                <w:szCs w:val="20"/>
              </w:rPr>
            </w:pPr>
            <w:r w:rsidRPr="005F2B54">
              <w:rPr>
                <w:rFonts w:cs="Calibri"/>
                <w:spacing w:val="-2"/>
                <w:sz w:val="20"/>
                <w:szCs w:val="20"/>
              </w:rPr>
              <w:t>2013-00199</w:t>
            </w:r>
          </w:p>
        </w:tc>
        <w:tc>
          <w:tcPr>
            <w:tcW w:w="1086" w:type="dxa"/>
            <w:shd w:val="clear" w:color="auto" w:fill="auto"/>
          </w:tcPr>
          <w:p w14:paraId="7EC38D8F" w14:textId="77777777" w:rsidR="00994C16" w:rsidRPr="005F2B54" w:rsidRDefault="00994C16" w:rsidP="00994C16">
            <w:pPr>
              <w:spacing w:before="60" w:after="100"/>
              <w:rPr>
                <w:spacing w:val="-2"/>
                <w:sz w:val="20"/>
                <w:szCs w:val="20"/>
              </w:rPr>
            </w:pPr>
            <w:r w:rsidRPr="005F2B54">
              <w:rPr>
                <w:rFonts w:cs="Calibri"/>
                <w:spacing w:val="-2"/>
                <w:sz w:val="20"/>
                <w:szCs w:val="20"/>
              </w:rPr>
              <w:t>KY</w:t>
            </w:r>
          </w:p>
        </w:tc>
        <w:tc>
          <w:tcPr>
            <w:tcW w:w="1786" w:type="dxa"/>
            <w:gridSpan w:val="2"/>
            <w:shd w:val="clear" w:color="auto" w:fill="auto"/>
          </w:tcPr>
          <w:p w14:paraId="2F1A9E76" w14:textId="77777777" w:rsidR="00994C16" w:rsidRPr="005F2B54" w:rsidRDefault="00994C16" w:rsidP="00994C16">
            <w:pPr>
              <w:spacing w:before="60" w:after="100"/>
              <w:jc w:val="left"/>
              <w:rPr>
                <w:spacing w:val="-2"/>
                <w:sz w:val="20"/>
                <w:szCs w:val="20"/>
              </w:rPr>
            </w:pPr>
            <w:r w:rsidRPr="005F2B54">
              <w:rPr>
                <w:spacing w:val="-2"/>
                <w:sz w:val="20"/>
                <w:szCs w:val="20"/>
              </w:rPr>
              <w:t>Kentucky Industrial Utility Customers, Inc.</w:t>
            </w:r>
          </w:p>
        </w:tc>
        <w:tc>
          <w:tcPr>
            <w:tcW w:w="1526" w:type="dxa"/>
            <w:shd w:val="clear" w:color="auto" w:fill="auto"/>
          </w:tcPr>
          <w:p w14:paraId="2B3DE3EB" w14:textId="77777777" w:rsidR="00994C16" w:rsidRPr="005F2B54" w:rsidRDefault="00994C16" w:rsidP="00994C16">
            <w:pPr>
              <w:spacing w:before="60" w:after="100"/>
              <w:jc w:val="left"/>
              <w:rPr>
                <w:spacing w:val="-2"/>
                <w:sz w:val="20"/>
                <w:szCs w:val="20"/>
              </w:rPr>
            </w:pPr>
            <w:r w:rsidRPr="005F2B54">
              <w:rPr>
                <w:rFonts w:cs="Calibri"/>
                <w:spacing w:val="-2"/>
                <w:sz w:val="20"/>
                <w:szCs w:val="20"/>
              </w:rPr>
              <w:t>Big Rivers</w:t>
            </w:r>
          </w:p>
        </w:tc>
        <w:tc>
          <w:tcPr>
            <w:tcW w:w="3446" w:type="dxa"/>
            <w:shd w:val="clear" w:color="auto" w:fill="auto"/>
          </w:tcPr>
          <w:p w14:paraId="005D7A0E" w14:textId="77777777" w:rsidR="00994C16" w:rsidRPr="005F2B54" w:rsidRDefault="00994C16" w:rsidP="00994C16">
            <w:pPr>
              <w:spacing w:before="60" w:after="100"/>
              <w:jc w:val="left"/>
              <w:rPr>
                <w:spacing w:val="-2"/>
                <w:sz w:val="20"/>
                <w:szCs w:val="20"/>
              </w:rPr>
            </w:pPr>
            <w:r w:rsidRPr="005F2B54">
              <w:rPr>
                <w:rFonts w:cs="Calibri"/>
                <w:spacing w:val="-2"/>
                <w:sz w:val="20"/>
                <w:szCs w:val="20"/>
              </w:rPr>
              <w:t>Base rate case</w:t>
            </w:r>
          </w:p>
        </w:tc>
      </w:tr>
      <w:tr w:rsidR="00994C16" w14:paraId="4F513BDF" w14:textId="77777777" w:rsidTr="00994C16">
        <w:trPr>
          <w:cantSplit/>
          <w:trHeight w:val="138"/>
        </w:trPr>
        <w:tc>
          <w:tcPr>
            <w:tcW w:w="738" w:type="dxa"/>
            <w:shd w:val="clear" w:color="auto" w:fill="auto"/>
          </w:tcPr>
          <w:p w14:paraId="71222FF0" w14:textId="77777777" w:rsidR="00994C16" w:rsidRPr="005F2B54" w:rsidRDefault="00994C16" w:rsidP="00994C16">
            <w:pPr>
              <w:spacing w:before="60" w:after="100"/>
              <w:rPr>
                <w:spacing w:val="-2"/>
                <w:sz w:val="20"/>
                <w:szCs w:val="20"/>
              </w:rPr>
            </w:pPr>
            <w:r w:rsidRPr="005F2B54">
              <w:rPr>
                <w:rFonts w:cs="Calibri"/>
                <w:spacing w:val="-2"/>
                <w:sz w:val="20"/>
                <w:szCs w:val="20"/>
              </w:rPr>
              <w:t>05/14</w:t>
            </w:r>
          </w:p>
        </w:tc>
        <w:tc>
          <w:tcPr>
            <w:tcW w:w="1254" w:type="dxa"/>
            <w:shd w:val="clear" w:color="auto" w:fill="auto"/>
          </w:tcPr>
          <w:p w14:paraId="4795ECB8" w14:textId="77777777" w:rsidR="00994C16" w:rsidRPr="005F2B54" w:rsidRDefault="00994C16" w:rsidP="00994C16">
            <w:pPr>
              <w:keepNext/>
              <w:keepLines/>
              <w:pageBreakBefore/>
              <w:spacing w:before="60" w:after="100"/>
              <w:rPr>
                <w:spacing w:val="-2"/>
                <w:sz w:val="20"/>
                <w:szCs w:val="20"/>
              </w:rPr>
            </w:pPr>
            <w:r w:rsidRPr="005F2B54">
              <w:rPr>
                <w:rFonts w:cs="Calibri"/>
                <w:spacing w:val="-2"/>
                <w:sz w:val="20"/>
                <w:szCs w:val="20"/>
              </w:rPr>
              <w:t>13-035-184</w:t>
            </w:r>
          </w:p>
        </w:tc>
        <w:tc>
          <w:tcPr>
            <w:tcW w:w="1086" w:type="dxa"/>
            <w:shd w:val="clear" w:color="auto" w:fill="auto"/>
          </w:tcPr>
          <w:p w14:paraId="5DA72349" w14:textId="77777777" w:rsidR="00994C16" w:rsidRPr="005F2B54" w:rsidRDefault="00994C16" w:rsidP="00994C16">
            <w:pPr>
              <w:spacing w:before="60" w:after="100"/>
              <w:rPr>
                <w:spacing w:val="-2"/>
                <w:sz w:val="20"/>
                <w:szCs w:val="20"/>
              </w:rPr>
            </w:pPr>
            <w:r w:rsidRPr="005F2B54">
              <w:rPr>
                <w:rFonts w:cs="Calibri"/>
                <w:spacing w:val="-2"/>
                <w:sz w:val="20"/>
                <w:szCs w:val="20"/>
              </w:rPr>
              <w:t>UT</w:t>
            </w:r>
          </w:p>
        </w:tc>
        <w:tc>
          <w:tcPr>
            <w:tcW w:w="1786" w:type="dxa"/>
            <w:gridSpan w:val="2"/>
            <w:shd w:val="clear" w:color="auto" w:fill="auto"/>
          </w:tcPr>
          <w:p w14:paraId="70019C8E" w14:textId="77777777" w:rsidR="00994C16" w:rsidRPr="005F2B54" w:rsidRDefault="00994C16" w:rsidP="00994C16">
            <w:pPr>
              <w:spacing w:before="60" w:after="100"/>
              <w:jc w:val="left"/>
              <w:rPr>
                <w:spacing w:val="-2"/>
                <w:sz w:val="20"/>
                <w:szCs w:val="20"/>
              </w:rPr>
            </w:pPr>
            <w:r w:rsidRPr="005F2B54">
              <w:rPr>
                <w:sz w:val="20"/>
                <w:szCs w:val="20"/>
              </w:rPr>
              <w:t xml:space="preserve">Utah </w:t>
            </w:r>
            <w:r>
              <w:rPr>
                <w:sz w:val="20"/>
                <w:szCs w:val="20"/>
              </w:rPr>
              <w:t>Office of</w:t>
            </w:r>
            <w:r w:rsidRPr="005F2B54">
              <w:rPr>
                <w:sz w:val="20"/>
                <w:szCs w:val="20"/>
              </w:rPr>
              <w:t xml:space="preserve"> Consumer Services</w:t>
            </w:r>
          </w:p>
        </w:tc>
        <w:tc>
          <w:tcPr>
            <w:tcW w:w="1526" w:type="dxa"/>
            <w:shd w:val="clear" w:color="auto" w:fill="auto"/>
          </w:tcPr>
          <w:p w14:paraId="08DFE927" w14:textId="77777777" w:rsidR="00994C16" w:rsidRPr="005F2B54" w:rsidRDefault="00994C16" w:rsidP="00994C16">
            <w:pPr>
              <w:spacing w:before="60" w:after="100"/>
              <w:jc w:val="left"/>
              <w:rPr>
                <w:spacing w:val="-2"/>
                <w:sz w:val="20"/>
                <w:szCs w:val="20"/>
              </w:rPr>
            </w:pPr>
            <w:r w:rsidRPr="005F2B54">
              <w:rPr>
                <w:sz w:val="20"/>
                <w:szCs w:val="20"/>
              </w:rPr>
              <w:t>PacifiCorp</w:t>
            </w:r>
          </w:p>
        </w:tc>
        <w:tc>
          <w:tcPr>
            <w:tcW w:w="3446" w:type="dxa"/>
            <w:shd w:val="clear" w:color="auto" w:fill="auto"/>
          </w:tcPr>
          <w:p w14:paraId="1100307F" w14:textId="77777777" w:rsidR="00994C16" w:rsidRPr="005F2B54" w:rsidRDefault="00994C16" w:rsidP="00994C16">
            <w:pPr>
              <w:spacing w:before="60" w:after="100"/>
              <w:jc w:val="left"/>
              <w:rPr>
                <w:spacing w:val="-2"/>
                <w:sz w:val="20"/>
                <w:szCs w:val="20"/>
              </w:rPr>
            </w:pPr>
            <w:r w:rsidRPr="005F2B54">
              <w:rPr>
                <w:rFonts w:cs="Calibri"/>
                <w:spacing w:val="-2"/>
                <w:sz w:val="20"/>
                <w:szCs w:val="20"/>
              </w:rPr>
              <w:t xml:space="preserve">2014 </w:t>
            </w:r>
            <w:r>
              <w:rPr>
                <w:rFonts w:cs="Calibri"/>
                <w:spacing w:val="-2"/>
                <w:sz w:val="20"/>
                <w:szCs w:val="20"/>
              </w:rPr>
              <w:t>G</w:t>
            </w:r>
            <w:r w:rsidRPr="005F2B54">
              <w:rPr>
                <w:rFonts w:cs="Calibri"/>
                <w:spacing w:val="-2"/>
                <w:sz w:val="20"/>
                <w:szCs w:val="20"/>
              </w:rPr>
              <w:t xml:space="preserve">eneral </w:t>
            </w:r>
            <w:r>
              <w:rPr>
                <w:rFonts w:cs="Calibri"/>
                <w:spacing w:val="-2"/>
                <w:sz w:val="20"/>
                <w:szCs w:val="20"/>
              </w:rPr>
              <w:t>Rate C</w:t>
            </w:r>
            <w:r w:rsidRPr="005F2B54">
              <w:rPr>
                <w:rFonts w:cs="Calibri"/>
                <w:spacing w:val="-2"/>
                <w:sz w:val="20"/>
                <w:szCs w:val="20"/>
              </w:rPr>
              <w:t>ase, net power cost</w:t>
            </w:r>
          </w:p>
        </w:tc>
      </w:tr>
      <w:tr w:rsidR="00994C16" w14:paraId="09197757" w14:textId="77777777" w:rsidTr="00994C16">
        <w:trPr>
          <w:cantSplit/>
          <w:trHeight w:val="138"/>
        </w:trPr>
        <w:tc>
          <w:tcPr>
            <w:tcW w:w="738" w:type="dxa"/>
            <w:shd w:val="clear" w:color="auto" w:fill="auto"/>
          </w:tcPr>
          <w:p w14:paraId="7A72BBA4" w14:textId="77777777" w:rsidR="00994C16" w:rsidRPr="005F2B54" w:rsidRDefault="00994C16" w:rsidP="00994C16">
            <w:pPr>
              <w:spacing w:before="60" w:after="100"/>
              <w:rPr>
                <w:spacing w:val="-2"/>
                <w:sz w:val="20"/>
                <w:szCs w:val="20"/>
              </w:rPr>
            </w:pPr>
            <w:r w:rsidRPr="005F2B54">
              <w:rPr>
                <w:rFonts w:cs="Calibri"/>
                <w:spacing w:val="-2"/>
                <w:sz w:val="20"/>
                <w:szCs w:val="20"/>
              </w:rPr>
              <w:t>06/14</w:t>
            </w:r>
          </w:p>
        </w:tc>
        <w:tc>
          <w:tcPr>
            <w:tcW w:w="1254" w:type="dxa"/>
            <w:shd w:val="clear" w:color="auto" w:fill="auto"/>
          </w:tcPr>
          <w:p w14:paraId="1E95766B" w14:textId="77777777" w:rsidR="00994C16" w:rsidRPr="005F2B54" w:rsidRDefault="00994C16" w:rsidP="00994C16">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14:paraId="66ECB9D1" w14:textId="77777777" w:rsidR="00994C16" w:rsidRPr="005F2B54" w:rsidRDefault="00994C16" w:rsidP="00994C16">
            <w:pPr>
              <w:spacing w:before="60" w:after="100"/>
              <w:rPr>
                <w:spacing w:val="-2"/>
                <w:sz w:val="20"/>
                <w:szCs w:val="20"/>
              </w:rPr>
            </w:pPr>
            <w:r w:rsidRPr="005F2B54">
              <w:rPr>
                <w:spacing w:val="-2"/>
                <w:sz w:val="20"/>
                <w:szCs w:val="20"/>
              </w:rPr>
              <w:t>GA</w:t>
            </w:r>
          </w:p>
        </w:tc>
        <w:tc>
          <w:tcPr>
            <w:tcW w:w="1786" w:type="dxa"/>
            <w:gridSpan w:val="2"/>
            <w:shd w:val="clear" w:color="auto" w:fill="auto"/>
          </w:tcPr>
          <w:p w14:paraId="22A163B0" w14:textId="77777777" w:rsidR="00994C16" w:rsidRPr="005F2B54" w:rsidRDefault="00994C16" w:rsidP="00994C16">
            <w:pPr>
              <w:spacing w:before="60" w:after="100"/>
              <w:jc w:val="left"/>
              <w:rPr>
                <w:spacing w:val="-2"/>
                <w:sz w:val="20"/>
                <w:szCs w:val="20"/>
              </w:rPr>
            </w:pPr>
            <w:r>
              <w:rPr>
                <w:sz w:val="20"/>
                <w:szCs w:val="20"/>
              </w:rPr>
              <w:t>Georgia Public Service Commission Staff</w:t>
            </w:r>
          </w:p>
        </w:tc>
        <w:tc>
          <w:tcPr>
            <w:tcW w:w="1526" w:type="dxa"/>
            <w:shd w:val="clear" w:color="auto" w:fill="auto"/>
          </w:tcPr>
          <w:p w14:paraId="247A2BD5" w14:textId="77777777" w:rsidR="00994C16" w:rsidRPr="005F2B54" w:rsidRDefault="00994C16" w:rsidP="00994C16">
            <w:pPr>
              <w:spacing w:before="60" w:after="100"/>
              <w:jc w:val="left"/>
              <w:rPr>
                <w:spacing w:val="-2"/>
                <w:sz w:val="20"/>
                <w:szCs w:val="20"/>
              </w:rPr>
            </w:pPr>
            <w:r w:rsidRPr="005F2B54">
              <w:rPr>
                <w:sz w:val="20"/>
                <w:szCs w:val="20"/>
              </w:rPr>
              <w:t>Georgia Power</w:t>
            </w:r>
          </w:p>
        </w:tc>
        <w:tc>
          <w:tcPr>
            <w:tcW w:w="3446" w:type="dxa"/>
            <w:shd w:val="clear" w:color="auto" w:fill="auto"/>
          </w:tcPr>
          <w:p w14:paraId="7DF05C7F" w14:textId="77777777" w:rsidR="00994C16" w:rsidRPr="005F2B54" w:rsidRDefault="00994C16" w:rsidP="00994C16">
            <w:pPr>
              <w:spacing w:before="60" w:after="100"/>
              <w:jc w:val="left"/>
              <w:rPr>
                <w:spacing w:val="-2"/>
                <w:sz w:val="20"/>
                <w:szCs w:val="20"/>
              </w:rPr>
            </w:pPr>
            <w:r>
              <w:rPr>
                <w:spacing w:val="-2"/>
                <w:sz w:val="20"/>
                <w:szCs w:val="20"/>
              </w:rPr>
              <w:t>Ninth/T</w:t>
            </w:r>
            <w:r w:rsidRPr="005F2B54">
              <w:rPr>
                <w:spacing w:val="-2"/>
                <w:sz w:val="20"/>
                <w:szCs w:val="20"/>
              </w:rPr>
              <w:t xml:space="preserve">enth </w:t>
            </w:r>
            <w:r>
              <w:rPr>
                <w:rFonts w:cs="Calibri"/>
                <w:spacing w:val="-2"/>
                <w:sz w:val="20"/>
                <w:szCs w:val="20"/>
              </w:rPr>
              <w:t xml:space="preserve">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2C0A9FF8" w14:textId="77777777" w:rsidTr="00994C16">
        <w:trPr>
          <w:cantSplit/>
          <w:trHeight w:val="138"/>
        </w:trPr>
        <w:tc>
          <w:tcPr>
            <w:tcW w:w="738" w:type="dxa"/>
            <w:shd w:val="clear" w:color="auto" w:fill="auto"/>
          </w:tcPr>
          <w:p w14:paraId="3103FA2E"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07/14</w:t>
            </w:r>
          </w:p>
        </w:tc>
        <w:tc>
          <w:tcPr>
            <w:tcW w:w="1254" w:type="dxa"/>
            <w:shd w:val="clear" w:color="auto" w:fill="auto"/>
          </w:tcPr>
          <w:p w14:paraId="00A18BAF"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20000-446-EA-14</w:t>
            </w:r>
          </w:p>
        </w:tc>
        <w:tc>
          <w:tcPr>
            <w:tcW w:w="1086" w:type="dxa"/>
            <w:shd w:val="clear" w:color="auto" w:fill="auto"/>
          </w:tcPr>
          <w:p w14:paraId="50786B4D"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WY</w:t>
            </w:r>
          </w:p>
        </w:tc>
        <w:tc>
          <w:tcPr>
            <w:tcW w:w="1786" w:type="dxa"/>
            <w:gridSpan w:val="2"/>
            <w:shd w:val="clear" w:color="auto" w:fill="auto"/>
          </w:tcPr>
          <w:p w14:paraId="36B941B1"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Wyoming Industrial Energy Consumers</w:t>
            </w:r>
          </w:p>
        </w:tc>
        <w:tc>
          <w:tcPr>
            <w:tcW w:w="1526" w:type="dxa"/>
            <w:shd w:val="clear" w:color="auto" w:fill="auto"/>
          </w:tcPr>
          <w:p w14:paraId="7C19E4A3"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PacifiCorp</w:t>
            </w:r>
          </w:p>
        </w:tc>
        <w:tc>
          <w:tcPr>
            <w:tcW w:w="3446" w:type="dxa"/>
            <w:shd w:val="clear" w:color="auto" w:fill="auto"/>
          </w:tcPr>
          <w:p w14:paraId="08652A0B"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 xml:space="preserve">2014 </w:t>
            </w:r>
            <w:r>
              <w:rPr>
                <w:rFonts w:cs="Calibri"/>
                <w:spacing w:val="-2"/>
                <w:sz w:val="20"/>
                <w:szCs w:val="20"/>
              </w:rPr>
              <w:t>G</w:t>
            </w:r>
            <w:r w:rsidRPr="005F2B54">
              <w:rPr>
                <w:rFonts w:cs="Calibri"/>
                <w:spacing w:val="-2"/>
                <w:sz w:val="20"/>
                <w:szCs w:val="20"/>
              </w:rPr>
              <w:t xml:space="preserve">eneral </w:t>
            </w:r>
            <w:r>
              <w:rPr>
                <w:rFonts w:cs="Calibri"/>
                <w:spacing w:val="-2"/>
                <w:sz w:val="20"/>
                <w:szCs w:val="20"/>
              </w:rPr>
              <w:t>Rate C</w:t>
            </w:r>
            <w:r w:rsidRPr="005F2B54">
              <w:rPr>
                <w:rFonts w:cs="Calibri"/>
                <w:spacing w:val="-2"/>
                <w:sz w:val="20"/>
                <w:szCs w:val="20"/>
              </w:rPr>
              <w:t>ase, net power cost</w:t>
            </w:r>
          </w:p>
        </w:tc>
      </w:tr>
      <w:tr w:rsidR="00994C16" w14:paraId="71FB8C75" w14:textId="77777777" w:rsidTr="00994C16">
        <w:trPr>
          <w:cantSplit/>
          <w:trHeight w:val="138"/>
        </w:trPr>
        <w:tc>
          <w:tcPr>
            <w:tcW w:w="738" w:type="dxa"/>
            <w:shd w:val="clear" w:color="auto" w:fill="auto"/>
          </w:tcPr>
          <w:p w14:paraId="2EA7BADF"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lastRenderedPageBreak/>
              <w:t>08/14</w:t>
            </w:r>
          </w:p>
        </w:tc>
        <w:tc>
          <w:tcPr>
            <w:tcW w:w="1254" w:type="dxa"/>
            <w:shd w:val="clear" w:color="auto" w:fill="auto"/>
          </w:tcPr>
          <w:p w14:paraId="73B8C551" w14:textId="77777777" w:rsidR="00994C16" w:rsidRPr="005F2B54" w:rsidRDefault="00994C16" w:rsidP="00994C16">
            <w:pPr>
              <w:keepNext/>
              <w:keepLines/>
              <w:pageBreakBefore/>
              <w:spacing w:before="60" w:after="100"/>
              <w:rPr>
                <w:spacing w:val="-2"/>
                <w:sz w:val="20"/>
                <w:szCs w:val="20"/>
              </w:rPr>
            </w:pPr>
            <w:r w:rsidRPr="005F2B54">
              <w:rPr>
                <w:rFonts w:cs="Calibri"/>
                <w:spacing w:val="-2"/>
                <w:sz w:val="20"/>
                <w:szCs w:val="20"/>
              </w:rPr>
              <w:t>2000-447-EA-14</w:t>
            </w:r>
          </w:p>
        </w:tc>
        <w:tc>
          <w:tcPr>
            <w:tcW w:w="1086" w:type="dxa"/>
            <w:shd w:val="clear" w:color="auto" w:fill="auto"/>
          </w:tcPr>
          <w:p w14:paraId="12769922" w14:textId="77777777" w:rsidR="00994C16" w:rsidRPr="005F2B54" w:rsidRDefault="00994C16" w:rsidP="00994C16">
            <w:pPr>
              <w:spacing w:before="60" w:after="100"/>
              <w:rPr>
                <w:spacing w:val="-2"/>
                <w:sz w:val="20"/>
                <w:szCs w:val="20"/>
              </w:rPr>
            </w:pPr>
            <w:r w:rsidRPr="005F2B54">
              <w:rPr>
                <w:rFonts w:cs="Calibri"/>
                <w:spacing w:val="-2"/>
                <w:sz w:val="20"/>
                <w:szCs w:val="20"/>
              </w:rPr>
              <w:t>WY</w:t>
            </w:r>
          </w:p>
        </w:tc>
        <w:tc>
          <w:tcPr>
            <w:tcW w:w="1786" w:type="dxa"/>
            <w:gridSpan w:val="2"/>
            <w:shd w:val="clear" w:color="auto" w:fill="auto"/>
          </w:tcPr>
          <w:p w14:paraId="6ADD659F" w14:textId="77777777" w:rsidR="00994C16" w:rsidRPr="005F2B54" w:rsidRDefault="00994C16" w:rsidP="00994C16">
            <w:pPr>
              <w:spacing w:before="60" w:after="100"/>
              <w:jc w:val="left"/>
              <w:rPr>
                <w:sz w:val="20"/>
                <w:szCs w:val="20"/>
              </w:rPr>
            </w:pPr>
            <w:r w:rsidRPr="005F2B54">
              <w:rPr>
                <w:rFonts w:cs="Calibri"/>
                <w:spacing w:val="-2"/>
                <w:sz w:val="20"/>
                <w:szCs w:val="20"/>
              </w:rPr>
              <w:t>Wyoming Industrial Energy Consumers</w:t>
            </w:r>
          </w:p>
        </w:tc>
        <w:tc>
          <w:tcPr>
            <w:tcW w:w="1526" w:type="dxa"/>
            <w:shd w:val="clear" w:color="auto" w:fill="auto"/>
          </w:tcPr>
          <w:p w14:paraId="4A906E69" w14:textId="77777777" w:rsidR="00994C16" w:rsidRPr="005F2B54" w:rsidRDefault="00994C16" w:rsidP="00994C16">
            <w:pPr>
              <w:spacing w:before="60" w:after="100"/>
              <w:jc w:val="left"/>
              <w:rPr>
                <w:sz w:val="20"/>
                <w:szCs w:val="20"/>
              </w:rPr>
            </w:pPr>
            <w:r w:rsidRPr="005F2B54">
              <w:rPr>
                <w:rFonts w:cs="Calibri"/>
                <w:spacing w:val="-2"/>
                <w:sz w:val="20"/>
                <w:szCs w:val="20"/>
              </w:rPr>
              <w:t>PacifiCorp</w:t>
            </w:r>
          </w:p>
        </w:tc>
        <w:tc>
          <w:tcPr>
            <w:tcW w:w="3446" w:type="dxa"/>
            <w:shd w:val="clear" w:color="auto" w:fill="auto"/>
          </w:tcPr>
          <w:p w14:paraId="21E8907B" w14:textId="77777777" w:rsidR="00994C16" w:rsidRPr="005F2B54" w:rsidRDefault="00994C16" w:rsidP="00994C16">
            <w:pPr>
              <w:spacing w:before="60" w:after="100"/>
              <w:jc w:val="left"/>
              <w:rPr>
                <w:spacing w:val="-2"/>
                <w:sz w:val="20"/>
                <w:szCs w:val="20"/>
              </w:rPr>
            </w:pPr>
            <w:r w:rsidRPr="005F2B54">
              <w:rPr>
                <w:rFonts w:cs="Calibri"/>
                <w:spacing w:val="-2"/>
                <w:sz w:val="20"/>
                <w:szCs w:val="20"/>
              </w:rPr>
              <w:t>2014 Energy Cost Adjustment Mechanism application</w:t>
            </w:r>
          </w:p>
        </w:tc>
      </w:tr>
      <w:tr w:rsidR="00994C16" w14:paraId="242F8CB0" w14:textId="77777777" w:rsidTr="00994C16">
        <w:trPr>
          <w:cantSplit/>
          <w:trHeight w:val="138"/>
        </w:trPr>
        <w:tc>
          <w:tcPr>
            <w:tcW w:w="738" w:type="dxa"/>
            <w:shd w:val="clear" w:color="auto" w:fill="auto"/>
          </w:tcPr>
          <w:p w14:paraId="5A48532C"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08/14</w:t>
            </w:r>
          </w:p>
        </w:tc>
        <w:tc>
          <w:tcPr>
            <w:tcW w:w="1254" w:type="dxa"/>
            <w:shd w:val="clear" w:color="auto" w:fill="auto"/>
          </w:tcPr>
          <w:p w14:paraId="23ABA3C4"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14-035-31</w:t>
            </w:r>
          </w:p>
        </w:tc>
        <w:tc>
          <w:tcPr>
            <w:tcW w:w="1086" w:type="dxa"/>
            <w:shd w:val="clear" w:color="auto" w:fill="auto"/>
          </w:tcPr>
          <w:p w14:paraId="0AB65572"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14:paraId="0FF8B595" w14:textId="77777777" w:rsidR="00994C16" w:rsidRPr="005F2B54" w:rsidRDefault="00994C16" w:rsidP="00994C16">
            <w:pPr>
              <w:spacing w:before="60" w:after="100"/>
              <w:jc w:val="left"/>
              <w:rPr>
                <w:rFonts w:cs="Calibri"/>
                <w:spacing w:val="-2"/>
                <w:sz w:val="20"/>
                <w:szCs w:val="20"/>
              </w:rPr>
            </w:pPr>
            <w:r w:rsidRPr="005F2B54">
              <w:rPr>
                <w:sz w:val="20"/>
                <w:szCs w:val="20"/>
              </w:rPr>
              <w:t xml:space="preserve">Utah </w:t>
            </w:r>
            <w:r>
              <w:rPr>
                <w:sz w:val="20"/>
                <w:szCs w:val="20"/>
              </w:rPr>
              <w:t>Office of</w:t>
            </w:r>
            <w:r w:rsidRPr="005F2B54">
              <w:rPr>
                <w:sz w:val="20"/>
                <w:szCs w:val="20"/>
              </w:rPr>
              <w:t xml:space="preserve"> Consumer Services</w:t>
            </w:r>
          </w:p>
        </w:tc>
        <w:tc>
          <w:tcPr>
            <w:tcW w:w="1526" w:type="dxa"/>
            <w:shd w:val="clear" w:color="auto" w:fill="auto"/>
          </w:tcPr>
          <w:p w14:paraId="535ACD53" w14:textId="77777777" w:rsidR="00994C16" w:rsidRPr="005F2B54" w:rsidRDefault="00994C16" w:rsidP="00994C16">
            <w:pPr>
              <w:spacing w:before="60" w:after="100"/>
              <w:jc w:val="left"/>
              <w:rPr>
                <w:rFonts w:cs="Calibri"/>
                <w:spacing w:val="-2"/>
                <w:sz w:val="20"/>
                <w:szCs w:val="20"/>
              </w:rPr>
            </w:pPr>
            <w:r w:rsidRPr="005F2B54">
              <w:rPr>
                <w:sz w:val="20"/>
                <w:szCs w:val="20"/>
              </w:rPr>
              <w:t>PacifiCorp</w:t>
            </w:r>
          </w:p>
        </w:tc>
        <w:tc>
          <w:tcPr>
            <w:tcW w:w="3446" w:type="dxa"/>
            <w:shd w:val="clear" w:color="auto" w:fill="auto"/>
          </w:tcPr>
          <w:p w14:paraId="5D83CBD5"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2014 Energy Balancing Adjustment application</w:t>
            </w:r>
          </w:p>
        </w:tc>
      </w:tr>
      <w:tr w:rsidR="00994C16" w14:paraId="318EA250" w14:textId="77777777" w:rsidTr="00994C16">
        <w:trPr>
          <w:cantSplit/>
          <w:trHeight w:val="138"/>
        </w:trPr>
        <w:tc>
          <w:tcPr>
            <w:tcW w:w="738" w:type="dxa"/>
            <w:shd w:val="clear" w:color="auto" w:fill="auto"/>
          </w:tcPr>
          <w:p w14:paraId="4F34FB67"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09/14</w:t>
            </w:r>
          </w:p>
        </w:tc>
        <w:tc>
          <w:tcPr>
            <w:tcW w:w="1254" w:type="dxa"/>
            <w:shd w:val="clear" w:color="auto" w:fill="auto"/>
          </w:tcPr>
          <w:p w14:paraId="3E9D727D"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ER13-432</w:t>
            </w:r>
          </w:p>
        </w:tc>
        <w:tc>
          <w:tcPr>
            <w:tcW w:w="1086" w:type="dxa"/>
            <w:shd w:val="clear" w:color="auto" w:fill="auto"/>
          </w:tcPr>
          <w:p w14:paraId="393DF79B"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FERC</w:t>
            </w:r>
          </w:p>
        </w:tc>
        <w:tc>
          <w:tcPr>
            <w:tcW w:w="1786" w:type="dxa"/>
            <w:gridSpan w:val="2"/>
            <w:shd w:val="clear" w:color="auto" w:fill="auto"/>
          </w:tcPr>
          <w:p w14:paraId="1950D91E" w14:textId="77777777" w:rsidR="00994C16" w:rsidRPr="005F2B54" w:rsidRDefault="00994C16" w:rsidP="00994C16">
            <w:pPr>
              <w:spacing w:before="60" w:after="100"/>
              <w:jc w:val="left"/>
              <w:rPr>
                <w:sz w:val="20"/>
                <w:szCs w:val="20"/>
              </w:rPr>
            </w:pPr>
            <w:r w:rsidRPr="005F2B54">
              <w:rPr>
                <w:rFonts w:cs="Calibri"/>
                <w:spacing w:val="-2"/>
                <w:sz w:val="20"/>
                <w:szCs w:val="20"/>
              </w:rPr>
              <w:t>Louisiana Public Service Commission</w:t>
            </w:r>
          </w:p>
        </w:tc>
        <w:tc>
          <w:tcPr>
            <w:tcW w:w="1526" w:type="dxa"/>
            <w:shd w:val="clear" w:color="auto" w:fill="auto"/>
          </w:tcPr>
          <w:p w14:paraId="4DA60547" w14:textId="77777777" w:rsidR="00994C16" w:rsidRPr="005F2B54" w:rsidRDefault="00994C16" w:rsidP="00994C16">
            <w:pPr>
              <w:spacing w:before="60" w:after="100"/>
              <w:jc w:val="left"/>
              <w:rPr>
                <w:sz w:val="20"/>
                <w:szCs w:val="20"/>
              </w:rPr>
            </w:pPr>
            <w:r w:rsidRPr="005F2B54">
              <w:rPr>
                <w:rFonts w:cs="Calibri"/>
                <w:spacing w:val="-2"/>
                <w:sz w:val="20"/>
                <w:szCs w:val="20"/>
              </w:rPr>
              <w:t>Entergy</w:t>
            </w:r>
          </w:p>
        </w:tc>
        <w:tc>
          <w:tcPr>
            <w:tcW w:w="3446" w:type="dxa"/>
            <w:shd w:val="clear" w:color="auto" w:fill="auto"/>
          </w:tcPr>
          <w:p w14:paraId="7525432A"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Allocation of Union Pacific Settlement Agreement benefits</w:t>
            </w:r>
          </w:p>
        </w:tc>
      </w:tr>
      <w:tr w:rsidR="00994C16" w14:paraId="74BB5164" w14:textId="77777777" w:rsidTr="00994C16">
        <w:trPr>
          <w:cantSplit/>
          <w:trHeight w:val="138"/>
        </w:trPr>
        <w:tc>
          <w:tcPr>
            <w:tcW w:w="738" w:type="dxa"/>
            <w:shd w:val="clear" w:color="auto" w:fill="auto"/>
          </w:tcPr>
          <w:p w14:paraId="47F59ADF"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10/14</w:t>
            </w:r>
          </w:p>
        </w:tc>
        <w:tc>
          <w:tcPr>
            <w:tcW w:w="1254" w:type="dxa"/>
            <w:shd w:val="clear" w:color="auto" w:fill="auto"/>
          </w:tcPr>
          <w:p w14:paraId="3443459D" w14:textId="77777777" w:rsidR="00994C16" w:rsidRPr="005F2B54" w:rsidRDefault="00994C16" w:rsidP="00994C16">
            <w:pPr>
              <w:keepNext/>
              <w:keepLines/>
              <w:pageBreakBefore/>
              <w:spacing w:before="60" w:after="100"/>
              <w:rPr>
                <w:spacing w:val="-2"/>
                <w:sz w:val="20"/>
                <w:szCs w:val="20"/>
              </w:rPr>
            </w:pPr>
            <w:r w:rsidRPr="005F2B54">
              <w:rPr>
                <w:rFonts w:cs="Calibri"/>
                <w:spacing w:val="-2"/>
                <w:sz w:val="20"/>
                <w:szCs w:val="20"/>
              </w:rPr>
              <w:t>2014-00225</w:t>
            </w:r>
          </w:p>
        </w:tc>
        <w:tc>
          <w:tcPr>
            <w:tcW w:w="1086" w:type="dxa"/>
            <w:shd w:val="clear" w:color="auto" w:fill="auto"/>
          </w:tcPr>
          <w:p w14:paraId="13D26165" w14:textId="77777777" w:rsidR="00994C16" w:rsidRPr="005F2B54" w:rsidRDefault="00994C16" w:rsidP="00994C16">
            <w:pPr>
              <w:spacing w:before="60" w:after="100"/>
              <w:rPr>
                <w:spacing w:val="-2"/>
                <w:sz w:val="20"/>
                <w:szCs w:val="20"/>
              </w:rPr>
            </w:pPr>
            <w:r w:rsidRPr="005F2B54">
              <w:rPr>
                <w:rFonts w:cs="Calibri"/>
                <w:spacing w:val="-2"/>
                <w:sz w:val="20"/>
                <w:szCs w:val="20"/>
              </w:rPr>
              <w:t>KY</w:t>
            </w:r>
          </w:p>
        </w:tc>
        <w:tc>
          <w:tcPr>
            <w:tcW w:w="1786" w:type="dxa"/>
            <w:gridSpan w:val="2"/>
            <w:shd w:val="clear" w:color="auto" w:fill="auto"/>
          </w:tcPr>
          <w:p w14:paraId="08EF0C81" w14:textId="77777777" w:rsidR="00994C16" w:rsidRPr="005F2B54" w:rsidRDefault="00994C16" w:rsidP="00994C16">
            <w:pPr>
              <w:spacing w:before="60" w:after="100"/>
              <w:jc w:val="left"/>
              <w:rPr>
                <w:sz w:val="20"/>
                <w:szCs w:val="20"/>
              </w:rPr>
            </w:pPr>
            <w:r w:rsidRPr="005F2B54">
              <w:rPr>
                <w:spacing w:val="-2"/>
                <w:sz w:val="20"/>
                <w:szCs w:val="20"/>
              </w:rPr>
              <w:t>Kentucky Industrial Utility Customers, Inc.</w:t>
            </w:r>
          </w:p>
        </w:tc>
        <w:tc>
          <w:tcPr>
            <w:tcW w:w="1526" w:type="dxa"/>
            <w:shd w:val="clear" w:color="auto" w:fill="auto"/>
          </w:tcPr>
          <w:p w14:paraId="55BF55CD" w14:textId="77777777" w:rsidR="00994C16" w:rsidRPr="005F2B54" w:rsidRDefault="00994C16" w:rsidP="00994C16">
            <w:pPr>
              <w:spacing w:before="60" w:after="100"/>
              <w:jc w:val="left"/>
              <w:rPr>
                <w:sz w:val="20"/>
                <w:szCs w:val="20"/>
              </w:rPr>
            </w:pPr>
            <w:r w:rsidRPr="005F2B54">
              <w:rPr>
                <w:rFonts w:cs="Calibri"/>
                <w:spacing w:val="-2"/>
                <w:sz w:val="20"/>
                <w:szCs w:val="20"/>
              </w:rPr>
              <w:t>Kentucky</w:t>
            </w:r>
            <w:r>
              <w:rPr>
                <w:rFonts w:cs="Calibri"/>
                <w:spacing w:val="-2"/>
                <w:sz w:val="20"/>
                <w:szCs w:val="20"/>
              </w:rPr>
              <w:t xml:space="preserve"> Power</w:t>
            </w:r>
          </w:p>
        </w:tc>
        <w:tc>
          <w:tcPr>
            <w:tcW w:w="3446" w:type="dxa"/>
            <w:shd w:val="clear" w:color="auto" w:fill="auto"/>
          </w:tcPr>
          <w:p w14:paraId="284B885E" w14:textId="77777777" w:rsidR="00994C16" w:rsidRPr="005F2B54" w:rsidRDefault="00994C16" w:rsidP="00994C16">
            <w:pPr>
              <w:spacing w:before="60" w:after="100"/>
              <w:jc w:val="left"/>
              <w:rPr>
                <w:spacing w:val="-2"/>
                <w:sz w:val="20"/>
                <w:szCs w:val="20"/>
              </w:rPr>
            </w:pPr>
            <w:r w:rsidRPr="005F2B54">
              <w:rPr>
                <w:rFonts w:cs="Calibri"/>
                <w:spacing w:val="-2"/>
                <w:sz w:val="20"/>
                <w:szCs w:val="20"/>
              </w:rPr>
              <w:t>Kentucky Power Company’s Fuel Adjustment Clause</w:t>
            </w:r>
          </w:p>
        </w:tc>
      </w:tr>
      <w:tr w:rsidR="00994C16" w14:paraId="0AF72D26" w14:textId="77777777" w:rsidTr="00994C16">
        <w:trPr>
          <w:cantSplit/>
          <w:trHeight w:val="138"/>
        </w:trPr>
        <w:tc>
          <w:tcPr>
            <w:tcW w:w="738" w:type="dxa"/>
            <w:shd w:val="clear" w:color="auto" w:fill="auto"/>
          </w:tcPr>
          <w:p w14:paraId="512E61F6" w14:textId="77777777" w:rsidR="00994C16" w:rsidRPr="005F2B54" w:rsidRDefault="00994C16" w:rsidP="00994C16">
            <w:pPr>
              <w:spacing w:before="60" w:after="100"/>
              <w:rPr>
                <w:rFonts w:cs="Calibri"/>
                <w:spacing w:val="-2"/>
                <w:sz w:val="20"/>
                <w:szCs w:val="20"/>
              </w:rPr>
            </w:pPr>
            <w:r>
              <w:rPr>
                <w:rFonts w:cs="Calibri"/>
                <w:spacing w:val="-2"/>
                <w:sz w:val="20"/>
                <w:szCs w:val="20"/>
              </w:rPr>
              <w:t>12</w:t>
            </w:r>
            <w:r w:rsidRPr="005F2B54">
              <w:rPr>
                <w:rFonts w:cs="Calibri"/>
                <w:spacing w:val="-2"/>
                <w:sz w:val="20"/>
                <w:szCs w:val="20"/>
              </w:rPr>
              <w:t>/14</w:t>
            </w:r>
          </w:p>
        </w:tc>
        <w:tc>
          <w:tcPr>
            <w:tcW w:w="1254" w:type="dxa"/>
            <w:shd w:val="clear" w:color="auto" w:fill="auto"/>
          </w:tcPr>
          <w:p w14:paraId="7B710549" w14:textId="77777777" w:rsidR="00994C16" w:rsidRPr="005F2B54" w:rsidRDefault="00994C16" w:rsidP="00994C16">
            <w:pPr>
              <w:keepNext/>
              <w:keepLines/>
              <w:pageBreakBefore/>
              <w:spacing w:before="60" w:after="100"/>
              <w:rPr>
                <w:spacing w:val="-2"/>
                <w:sz w:val="20"/>
                <w:szCs w:val="20"/>
              </w:rPr>
            </w:pPr>
            <w:r>
              <w:rPr>
                <w:rFonts w:cs="Calibri"/>
                <w:spacing w:val="-2"/>
                <w:sz w:val="20"/>
                <w:szCs w:val="20"/>
              </w:rPr>
              <w:t>29849-U</w:t>
            </w:r>
          </w:p>
        </w:tc>
        <w:tc>
          <w:tcPr>
            <w:tcW w:w="1086" w:type="dxa"/>
            <w:shd w:val="clear" w:color="auto" w:fill="auto"/>
          </w:tcPr>
          <w:p w14:paraId="39E4C971" w14:textId="77777777" w:rsidR="00994C16" w:rsidRPr="005F2B54" w:rsidRDefault="00994C16" w:rsidP="00994C16">
            <w:pPr>
              <w:spacing w:before="60" w:after="100"/>
              <w:rPr>
                <w:spacing w:val="-2"/>
                <w:sz w:val="20"/>
                <w:szCs w:val="20"/>
              </w:rPr>
            </w:pPr>
            <w:r>
              <w:rPr>
                <w:rFonts w:cs="Calibri"/>
                <w:spacing w:val="-2"/>
                <w:sz w:val="20"/>
                <w:szCs w:val="20"/>
              </w:rPr>
              <w:t>GA</w:t>
            </w:r>
          </w:p>
        </w:tc>
        <w:tc>
          <w:tcPr>
            <w:tcW w:w="1786" w:type="dxa"/>
            <w:gridSpan w:val="2"/>
            <w:shd w:val="clear" w:color="auto" w:fill="auto"/>
          </w:tcPr>
          <w:p w14:paraId="1910BAB6" w14:textId="77777777" w:rsidR="00994C16" w:rsidRPr="005F2B54" w:rsidRDefault="00994C16" w:rsidP="00994C16">
            <w:pPr>
              <w:spacing w:before="60" w:after="100"/>
              <w:jc w:val="left"/>
              <w:rPr>
                <w:sz w:val="20"/>
                <w:szCs w:val="20"/>
              </w:rPr>
            </w:pPr>
            <w:r>
              <w:rPr>
                <w:spacing w:val="-2"/>
                <w:sz w:val="20"/>
                <w:szCs w:val="20"/>
              </w:rPr>
              <w:t>Georgia Public Service Commission Staff</w:t>
            </w:r>
          </w:p>
        </w:tc>
        <w:tc>
          <w:tcPr>
            <w:tcW w:w="1526" w:type="dxa"/>
            <w:shd w:val="clear" w:color="auto" w:fill="auto"/>
          </w:tcPr>
          <w:p w14:paraId="31D7969C" w14:textId="77777777" w:rsidR="00994C16" w:rsidRPr="005F2B54" w:rsidRDefault="00994C16" w:rsidP="00994C16">
            <w:pPr>
              <w:spacing w:before="60" w:after="100"/>
              <w:jc w:val="left"/>
              <w:rPr>
                <w:sz w:val="20"/>
                <w:szCs w:val="20"/>
              </w:rPr>
            </w:pPr>
            <w:r>
              <w:rPr>
                <w:rFonts w:cs="Calibri"/>
                <w:spacing w:val="-2"/>
                <w:sz w:val="20"/>
                <w:szCs w:val="20"/>
              </w:rPr>
              <w:t>Georgia Power</w:t>
            </w:r>
          </w:p>
        </w:tc>
        <w:tc>
          <w:tcPr>
            <w:tcW w:w="3446" w:type="dxa"/>
            <w:shd w:val="clear" w:color="auto" w:fill="auto"/>
          </w:tcPr>
          <w:p w14:paraId="36B9A4E1" w14:textId="77777777" w:rsidR="00994C16" w:rsidRPr="005F2B54" w:rsidRDefault="00994C16" w:rsidP="00994C16">
            <w:pPr>
              <w:spacing w:before="60" w:after="100"/>
              <w:jc w:val="left"/>
              <w:rPr>
                <w:spacing w:val="-2"/>
                <w:sz w:val="20"/>
                <w:szCs w:val="20"/>
              </w:rPr>
            </w:pPr>
            <w:r>
              <w:rPr>
                <w:rFonts w:cs="Calibri"/>
                <w:spacing w:val="-2"/>
                <w:sz w:val="20"/>
                <w:szCs w:val="20"/>
              </w:rPr>
              <w:t xml:space="preserve">Eleventh 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14:paraId="200107A7" w14:textId="77777777" w:rsidTr="00994C16">
        <w:trPr>
          <w:cantSplit/>
          <w:trHeight w:val="138"/>
        </w:trPr>
        <w:tc>
          <w:tcPr>
            <w:tcW w:w="738" w:type="dxa"/>
            <w:shd w:val="clear" w:color="auto" w:fill="auto"/>
          </w:tcPr>
          <w:p w14:paraId="478BC360" w14:textId="77777777" w:rsidR="00994C16" w:rsidRPr="005F2B54" w:rsidRDefault="00994C16" w:rsidP="00994C16">
            <w:pPr>
              <w:spacing w:before="60" w:after="100"/>
              <w:rPr>
                <w:rFonts w:cs="Calibri"/>
                <w:spacing w:val="-2"/>
                <w:sz w:val="20"/>
                <w:szCs w:val="20"/>
              </w:rPr>
            </w:pPr>
            <w:r>
              <w:rPr>
                <w:rFonts w:cs="Calibri"/>
                <w:spacing w:val="-2"/>
                <w:sz w:val="20"/>
                <w:szCs w:val="20"/>
              </w:rPr>
              <w:t>05/15</w:t>
            </w:r>
          </w:p>
        </w:tc>
        <w:tc>
          <w:tcPr>
            <w:tcW w:w="1254" w:type="dxa"/>
            <w:shd w:val="clear" w:color="auto" w:fill="auto"/>
          </w:tcPr>
          <w:p w14:paraId="57D31908" w14:textId="77777777" w:rsidR="00994C16" w:rsidRPr="007F000E" w:rsidRDefault="00994C16" w:rsidP="00994C16">
            <w:pPr>
              <w:keepNext/>
              <w:keepLines/>
              <w:pageBreakBefore/>
              <w:spacing w:before="60" w:after="100"/>
              <w:rPr>
                <w:rFonts w:cs="Calibri"/>
                <w:spacing w:val="-2"/>
                <w:sz w:val="20"/>
                <w:szCs w:val="20"/>
              </w:rPr>
            </w:pPr>
            <w:r>
              <w:rPr>
                <w:rFonts w:cs="Calibri"/>
                <w:spacing w:val="-2"/>
                <w:sz w:val="20"/>
                <w:szCs w:val="20"/>
              </w:rPr>
              <w:t>14-035-140</w:t>
            </w:r>
          </w:p>
        </w:tc>
        <w:tc>
          <w:tcPr>
            <w:tcW w:w="1086" w:type="dxa"/>
            <w:shd w:val="clear" w:color="auto" w:fill="auto"/>
          </w:tcPr>
          <w:p w14:paraId="58743BF8" w14:textId="77777777" w:rsidR="00994C16" w:rsidRPr="007F000E" w:rsidRDefault="00994C16" w:rsidP="00994C16">
            <w:pPr>
              <w:spacing w:before="60" w:after="100"/>
              <w:rPr>
                <w:rFonts w:cs="Calibri"/>
                <w:spacing w:val="-2"/>
                <w:sz w:val="20"/>
                <w:szCs w:val="20"/>
              </w:rPr>
            </w:pPr>
            <w:r>
              <w:rPr>
                <w:rFonts w:cs="Calibri"/>
                <w:spacing w:val="-2"/>
                <w:sz w:val="20"/>
                <w:szCs w:val="20"/>
              </w:rPr>
              <w:t>UT</w:t>
            </w:r>
          </w:p>
        </w:tc>
        <w:tc>
          <w:tcPr>
            <w:tcW w:w="1786" w:type="dxa"/>
            <w:gridSpan w:val="2"/>
            <w:shd w:val="clear" w:color="auto" w:fill="auto"/>
          </w:tcPr>
          <w:p w14:paraId="7E2D80CB" w14:textId="77777777" w:rsidR="00994C16" w:rsidRPr="007F000E" w:rsidRDefault="00994C16" w:rsidP="00994C16">
            <w:pPr>
              <w:spacing w:before="60" w:after="100"/>
              <w:jc w:val="left"/>
              <w:rPr>
                <w:spacing w:val="-2"/>
                <w:sz w:val="20"/>
                <w:szCs w:val="20"/>
              </w:rPr>
            </w:pPr>
            <w:r>
              <w:rPr>
                <w:spacing w:val="-2"/>
                <w:sz w:val="20"/>
                <w:szCs w:val="20"/>
              </w:rPr>
              <w:t>Utah Office of Consumer Services</w:t>
            </w:r>
          </w:p>
        </w:tc>
        <w:tc>
          <w:tcPr>
            <w:tcW w:w="1526" w:type="dxa"/>
            <w:shd w:val="clear" w:color="auto" w:fill="auto"/>
          </w:tcPr>
          <w:p w14:paraId="32B2D492" w14:textId="77777777" w:rsidR="00994C16" w:rsidRPr="007F000E" w:rsidRDefault="00994C16" w:rsidP="00994C16">
            <w:pPr>
              <w:spacing w:before="60" w:after="100"/>
              <w:jc w:val="left"/>
              <w:rPr>
                <w:rFonts w:cs="Calibri"/>
                <w:spacing w:val="-2"/>
                <w:sz w:val="20"/>
                <w:szCs w:val="20"/>
              </w:rPr>
            </w:pPr>
            <w:r>
              <w:rPr>
                <w:rFonts w:cs="Calibri"/>
                <w:spacing w:val="-2"/>
                <w:sz w:val="20"/>
                <w:szCs w:val="20"/>
              </w:rPr>
              <w:t>PacifiCorp</w:t>
            </w:r>
          </w:p>
        </w:tc>
        <w:tc>
          <w:tcPr>
            <w:tcW w:w="3446" w:type="dxa"/>
            <w:shd w:val="clear" w:color="auto" w:fill="auto"/>
          </w:tcPr>
          <w:p w14:paraId="1191C360" w14:textId="77777777" w:rsidR="00994C16" w:rsidRPr="007F000E" w:rsidRDefault="00994C16" w:rsidP="00994C16">
            <w:pPr>
              <w:spacing w:before="60" w:after="100"/>
              <w:jc w:val="left"/>
              <w:rPr>
                <w:rFonts w:cs="Calibri"/>
                <w:spacing w:val="-2"/>
                <w:sz w:val="20"/>
                <w:szCs w:val="20"/>
              </w:rPr>
            </w:pPr>
            <w:r>
              <w:rPr>
                <w:rFonts w:cs="Calibri"/>
                <w:spacing w:val="-2"/>
                <w:sz w:val="20"/>
                <w:szCs w:val="20"/>
              </w:rPr>
              <w:t>Solar and wind capacity contribution avoided cost proceeding.</w:t>
            </w:r>
          </w:p>
        </w:tc>
      </w:tr>
      <w:tr w:rsidR="00994C16" w:rsidRPr="005F2B54" w14:paraId="44C363AB" w14:textId="77777777" w:rsidTr="00994C16">
        <w:trPr>
          <w:cantSplit/>
          <w:trHeight w:val="138"/>
        </w:trPr>
        <w:tc>
          <w:tcPr>
            <w:tcW w:w="738" w:type="dxa"/>
            <w:shd w:val="clear" w:color="auto" w:fill="auto"/>
          </w:tcPr>
          <w:p w14:paraId="628F59F9" w14:textId="77777777" w:rsidR="00994C16" w:rsidRPr="005F2B54" w:rsidRDefault="00994C16" w:rsidP="00994C16">
            <w:pPr>
              <w:spacing w:before="60" w:after="100"/>
              <w:rPr>
                <w:rFonts w:cs="Calibri"/>
                <w:spacing w:val="-2"/>
                <w:sz w:val="20"/>
                <w:szCs w:val="20"/>
              </w:rPr>
            </w:pPr>
            <w:r>
              <w:rPr>
                <w:rFonts w:cs="Calibri"/>
                <w:spacing w:val="-2"/>
                <w:sz w:val="20"/>
                <w:szCs w:val="20"/>
              </w:rPr>
              <w:t>06</w:t>
            </w:r>
            <w:r w:rsidRPr="005F2B54">
              <w:rPr>
                <w:rFonts w:cs="Calibri"/>
                <w:spacing w:val="-2"/>
                <w:sz w:val="20"/>
                <w:szCs w:val="20"/>
              </w:rPr>
              <w:t>/1</w:t>
            </w:r>
            <w:r>
              <w:rPr>
                <w:rFonts w:cs="Calibri"/>
                <w:spacing w:val="-2"/>
                <w:sz w:val="20"/>
                <w:szCs w:val="20"/>
              </w:rPr>
              <w:t>5</w:t>
            </w:r>
          </w:p>
        </w:tc>
        <w:tc>
          <w:tcPr>
            <w:tcW w:w="1254" w:type="dxa"/>
            <w:shd w:val="clear" w:color="auto" w:fill="auto"/>
          </w:tcPr>
          <w:p w14:paraId="307B8A29" w14:textId="77777777" w:rsidR="00994C16" w:rsidRPr="005F2B54" w:rsidRDefault="00994C16" w:rsidP="00994C16">
            <w:pPr>
              <w:keepNext/>
              <w:keepLines/>
              <w:pageBreakBefore/>
              <w:spacing w:before="60" w:after="100"/>
              <w:rPr>
                <w:rFonts w:cs="Calibri"/>
                <w:spacing w:val="-2"/>
                <w:sz w:val="20"/>
                <w:szCs w:val="20"/>
              </w:rPr>
            </w:pPr>
            <w:r>
              <w:rPr>
                <w:rFonts w:cs="Calibri"/>
                <w:spacing w:val="-2"/>
                <w:sz w:val="20"/>
                <w:szCs w:val="20"/>
              </w:rPr>
              <w:t>29849-U</w:t>
            </w:r>
          </w:p>
        </w:tc>
        <w:tc>
          <w:tcPr>
            <w:tcW w:w="1086" w:type="dxa"/>
            <w:shd w:val="clear" w:color="auto" w:fill="auto"/>
          </w:tcPr>
          <w:p w14:paraId="0E702588" w14:textId="77777777" w:rsidR="00994C16" w:rsidRPr="005F2B54" w:rsidRDefault="00994C16" w:rsidP="00994C16">
            <w:pPr>
              <w:spacing w:before="60" w:after="100"/>
              <w:rPr>
                <w:rFonts w:cs="Calibri"/>
                <w:spacing w:val="-2"/>
                <w:sz w:val="20"/>
                <w:szCs w:val="20"/>
              </w:rPr>
            </w:pPr>
            <w:r>
              <w:rPr>
                <w:rFonts w:cs="Calibri"/>
                <w:spacing w:val="-2"/>
                <w:sz w:val="20"/>
                <w:szCs w:val="20"/>
              </w:rPr>
              <w:t>GA</w:t>
            </w:r>
          </w:p>
        </w:tc>
        <w:tc>
          <w:tcPr>
            <w:tcW w:w="1786" w:type="dxa"/>
            <w:gridSpan w:val="2"/>
            <w:shd w:val="clear" w:color="auto" w:fill="auto"/>
          </w:tcPr>
          <w:p w14:paraId="7F5C95B0" w14:textId="77777777" w:rsidR="00994C16" w:rsidRPr="00E94EC3" w:rsidRDefault="00994C16" w:rsidP="00994C16">
            <w:pPr>
              <w:spacing w:before="60" w:after="100"/>
              <w:jc w:val="left"/>
              <w:rPr>
                <w:spacing w:val="-2"/>
                <w:sz w:val="20"/>
                <w:szCs w:val="20"/>
              </w:rPr>
            </w:pPr>
            <w:r>
              <w:rPr>
                <w:spacing w:val="-2"/>
                <w:sz w:val="20"/>
                <w:szCs w:val="20"/>
              </w:rPr>
              <w:t>Georgia Public Service Commission Staff</w:t>
            </w:r>
          </w:p>
        </w:tc>
        <w:tc>
          <w:tcPr>
            <w:tcW w:w="1526" w:type="dxa"/>
            <w:shd w:val="clear" w:color="auto" w:fill="auto"/>
          </w:tcPr>
          <w:p w14:paraId="1DE7857D" w14:textId="77777777" w:rsidR="00994C16" w:rsidRPr="00E94EC3" w:rsidRDefault="00994C16" w:rsidP="00994C16">
            <w:pPr>
              <w:spacing w:before="60" w:after="100"/>
              <w:jc w:val="left"/>
              <w:rPr>
                <w:rFonts w:cs="Calibri"/>
                <w:spacing w:val="-2"/>
                <w:sz w:val="20"/>
                <w:szCs w:val="20"/>
              </w:rPr>
            </w:pPr>
            <w:r>
              <w:rPr>
                <w:rFonts w:cs="Calibri"/>
                <w:spacing w:val="-2"/>
                <w:sz w:val="20"/>
                <w:szCs w:val="20"/>
              </w:rPr>
              <w:t>Georgia Power</w:t>
            </w:r>
          </w:p>
        </w:tc>
        <w:tc>
          <w:tcPr>
            <w:tcW w:w="3446" w:type="dxa"/>
            <w:shd w:val="clear" w:color="auto" w:fill="auto"/>
          </w:tcPr>
          <w:p w14:paraId="55F8CC53" w14:textId="77777777" w:rsidR="00994C16" w:rsidRPr="005F2B54" w:rsidRDefault="00994C16" w:rsidP="00994C16">
            <w:pPr>
              <w:spacing w:before="60" w:after="100"/>
              <w:jc w:val="left"/>
              <w:rPr>
                <w:rFonts w:cs="Calibri"/>
                <w:spacing w:val="-2"/>
                <w:sz w:val="20"/>
                <w:szCs w:val="20"/>
              </w:rPr>
            </w:pPr>
            <w:r>
              <w:rPr>
                <w:rFonts w:cs="Calibri"/>
                <w:spacing w:val="-2"/>
                <w:sz w:val="20"/>
                <w:szCs w:val="20"/>
              </w:rPr>
              <w:t xml:space="preserve">Twelfth Semi-Annual </w:t>
            </w:r>
            <w:proofErr w:type="spellStart"/>
            <w:r>
              <w:rPr>
                <w:rFonts w:cs="Calibri"/>
                <w:spacing w:val="-2"/>
                <w:sz w:val="20"/>
                <w:szCs w:val="20"/>
              </w:rPr>
              <w:t>Vogtle</w:t>
            </w:r>
            <w:proofErr w:type="spellEnd"/>
            <w:r>
              <w:rPr>
                <w:rFonts w:cs="Calibri"/>
                <w:spacing w:val="-2"/>
                <w:sz w:val="20"/>
                <w:szCs w:val="20"/>
              </w:rPr>
              <w:t xml:space="preserve"> Construction Monitoring Report</w:t>
            </w:r>
          </w:p>
        </w:tc>
      </w:tr>
      <w:tr w:rsidR="00994C16" w:rsidRPr="005F2B54" w14:paraId="608AFCA0" w14:textId="77777777" w:rsidTr="00994C16">
        <w:trPr>
          <w:cantSplit/>
          <w:trHeight w:val="138"/>
        </w:trPr>
        <w:tc>
          <w:tcPr>
            <w:tcW w:w="738" w:type="dxa"/>
            <w:shd w:val="clear" w:color="auto" w:fill="auto"/>
          </w:tcPr>
          <w:p w14:paraId="16D376F5"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08/1</w:t>
            </w:r>
            <w:r>
              <w:rPr>
                <w:rFonts w:cs="Calibri"/>
                <w:spacing w:val="-2"/>
                <w:sz w:val="20"/>
                <w:szCs w:val="20"/>
              </w:rPr>
              <w:t>5</w:t>
            </w:r>
          </w:p>
        </w:tc>
        <w:tc>
          <w:tcPr>
            <w:tcW w:w="1254" w:type="dxa"/>
            <w:shd w:val="clear" w:color="auto" w:fill="auto"/>
          </w:tcPr>
          <w:p w14:paraId="498754B1"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1</w:t>
            </w:r>
            <w:r>
              <w:rPr>
                <w:rFonts w:cs="Calibri"/>
                <w:spacing w:val="-2"/>
                <w:sz w:val="20"/>
                <w:szCs w:val="20"/>
              </w:rPr>
              <w:t>5</w:t>
            </w:r>
            <w:r w:rsidRPr="005F2B54">
              <w:rPr>
                <w:rFonts w:cs="Calibri"/>
                <w:spacing w:val="-2"/>
                <w:sz w:val="20"/>
                <w:szCs w:val="20"/>
              </w:rPr>
              <w:t>-035-</w:t>
            </w:r>
            <w:r>
              <w:rPr>
                <w:rFonts w:cs="Calibri"/>
                <w:spacing w:val="-2"/>
                <w:sz w:val="20"/>
                <w:szCs w:val="20"/>
              </w:rPr>
              <w:t>03</w:t>
            </w:r>
          </w:p>
        </w:tc>
        <w:tc>
          <w:tcPr>
            <w:tcW w:w="1086" w:type="dxa"/>
            <w:shd w:val="clear" w:color="auto" w:fill="auto"/>
          </w:tcPr>
          <w:p w14:paraId="67C8F346"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14:paraId="2329B0A1" w14:textId="77777777" w:rsidR="00994C16" w:rsidRPr="00E94EC3" w:rsidRDefault="00994C16" w:rsidP="00994C16">
            <w:pPr>
              <w:spacing w:before="60" w:after="100"/>
              <w:jc w:val="left"/>
              <w:rPr>
                <w:spacing w:val="-2"/>
                <w:sz w:val="20"/>
                <w:szCs w:val="20"/>
              </w:rPr>
            </w:pPr>
            <w:r w:rsidRPr="00E94EC3">
              <w:rPr>
                <w:spacing w:val="-2"/>
                <w:sz w:val="20"/>
                <w:szCs w:val="20"/>
              </w:rPr>
              <w:t>Utah Office of Consumer Services</w:t>
            </w:r>
          </w:p>
        </w:tc>
        <w:tc>
          <w:tcPr>
            <w:tcW w:w="1526" w:type="dxa"/>
            <w:shd w:val="clear" w:color="auto" w:fill="auto"/>
          </w:tcPr>
          <w:p w14:paraId="1169CF0E" w14:textId="77777777" w:rsidR="00994C16" w:rsidRPr="005F2B54" w:rsidRDefault="00994C16" w:rsidP="00994C16">
            <w:pPr>
              <w:spacing w:before="60" w:after="100"/>
              <w:jc w:val="left"/>
              <w:rPr>
                <w:rFonts w:cs="Calibri"/>
                <w:spacing w:val="-2"/>
                <w:sz w:val="20"/>
                <w:szCs w:val="20"/>
              </w:rPr>
            </w:pPr>
            <w:r w:rsidRPr="00E94EC3">
              <w:rPr>
                <w:rFonts w:cs="Calibri"/>
                <w:spacing w:val="-2"/>
                <w:sz w:val="20"/>
                <w:szCs w:val="20"/>
              </w:rPr>
              <w:t>PacifiCorp</w:t>
            </w:r>
          </w:p>
        </w:tc>
        <w:tc>
          <w:tcPr>
            <w:tcW w:w="3446" w:type="dxa"/>
            <w:shd w:val="clear" w:color="auto" w:fill="auto"/>
          </w:tcPr>
          <w:p w14:paraId="23391944" w14:textId="77777777" w:rsidR="00994C16" w:rsidRPr="005F2B54" w:rsidRDefault="00994C16" w:rsidP="00994C16">
            <w:pPr>
              <w:spacing w:before="60" w:after="100"/>
              <w:jc w:val="left"/>
              <w:rPr>
                <w:rFonts w:cs="Calibri"/>
                <w:spacing w:val="-2"/>
                <w:sz w:val="20"/>
                <w:szCs w:val="20"/>
              </w:rPr>
            </w:pPr>
            <w:r w:rsidRPr="005F2B54">
              <w:rPr>
                <w:rFonts w:cs="Calibri"/>
                <w:spacing w:val="-2"/>
                <w:sz w:val="20"/>
                <w:szCs w:val="20"/>
              </w:rPr>
              <w:t>201</w:t>
            </w:r>
            <w:r>
              <w:rPr>
                <w:rFonts w:cs="Calibri"/>
                <w:spacing w:val="-2"/>
                <w:sz w:val="20"/>
                <w:szCs w:val="20"/>
              </w:rPr>
              <w:t>5</w:t>
            </w:r>
            <w:r w:rsidRPr="005F2B54">
              <w:rPr>
                <w:rFonts w:cs="Calibri"/>
                <w:spacing w:val="-2"/>
                <w:sz w:val="20"/>
                <w:szCs w:val="20"/>
              </w:rPr>
              <w:t xml:space="preserve"> Energy Balancing Adjustment application</w:t>
            </w:r>
          </w:p>
        </w:tc>
      </w:tr>
      <w:tr w:rsidR="00994C16" w:rsidRPr="005F2B54" w14:paraId="08534C89" w14:textId="77777777" w:rsidTr="00994C16">
        <w:trPr>
          <w:cantSplit/>
          <w:trHeight w:val="138"/>
        </w:trPr>
        <w:tc>
          <w:tcPr>
            <w:tcW w:w="738" w:type="dxa"/>
            <w:shd w:val="clear" w:color="auto" w:fill="auto"/>
          </w:tcPr>
          <w:p w14:paraId="4F0A656F"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0</w:t>
            </w:r>
            <w:r>
              <w:rPr>
                <w:rFonts w:cs="Calibri"/>
                <w:spacing w:val="-2"/>
                <w:sz w:val="20"/>
                <w:szCs w:val="20"/>
              </w:rPr>
              <w:t>9</w:t>
            </w:r>
            <w:r w:rsidRPr="005F2B54">
              <w:rPr>
                <w:rFonts w:cs="Calibri"/>
                <w:spacing w:val="-2"/>
                <w:sz w:val="20"/>
                <w:szCs w:val="20"/>
              </w:rPr>
              <w:t>/1</w:t>
            </w:r>
            <w:r>
              <w:rPr>
                <w:rFonts w:cs="Calibri"/>
                <w:spacing w:val="-2"/>
                <w:sz w:val="20"/>
                <w:szCs w:val="20"/>
              </w:rPr>
              <w:t>5</w:t>
            </w:r>
          </w:p>
        </w:tc>
        <w:tc>
          <w:tcPr>
            <w:tcW w:w="1254" w:type="dxa"/>
            <w:shd w:val="clear" w:color="auto" w:fill="auto"/>
          </w:tcPr>
          <w:p w14:paraId="5CE22EF6" w14:textId="77777777" w:rsidR="00994C16" w:rsidRPr="005F2B54" w:rsidRDefault="00994C16" w:rsidP="00994C16">
            <w:pPr>
              <w:keepNext/>
              <w:keepLines/>
              <w:pageBreakBefore/>
              <w:spacing w:before="60" w:after="100"/>
              <w:rPr>
                <w:rFonts w:cs="Calibri"/>
                <w:spacing w:val="-2"/>
                <w:sz w:val="20"/>
                <w:szCs w:val="20"/>
              </w:rPr>
            </w:pPr>
            <w:r w:rsidRPr="005F2B54">
              <w:rPr>
                <w:rFonts w:cs="Calibri"/>
                <w:spacing w:val="-2"/>
                <w:sz w:val="20"/>
                <w:szCs w:val="20"/>
              </w:rPr>
              <w:t>14-035-</w:t>
            </w:r>
            <w:r>
              <w:rPr>
                <w:rFonts w:cs="Calibri"/>
                <w:spacing w:val="-2"/>
                <w:sz w:val="20"/>
                <w:szCs w:val="20"/>
              </w:rPr>
              <w:t>114</w:t>
            </w:r>
          </w:p>
        </w:tc>
        <w:tc>
          <w:tcPr>
            <w:tcW w:w="1086" w:type="dxa"/>
            <w:shd w:val="clear" w:color="auto" w:fill="auto"/>
          </w:tcPr>
          <w:p w14:paraId="6C3072D3" w14:textId="77777777" w:rsidR="00994C16" w:rsidRPr="005F2B54" w:rsidRDefault="00994C16" w:rsidP="00994C16">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14:paraId="19B1F23B" w14:textId="77777777" w:rsidR="00994C16" w:rsidRPr="00E94EC3" w:rsidRDefault="00994C16" w:rsidP="00994C16">
            <w:pPr>
              <w:spacing w:before="60" w:after="100"/>
              <w:jc w:val="left"/>
              <w:rPr>
                <w:spacing w:val="-2"/>
                <w:sz w:val="20"/>
                <w:szCs w:val="20"/>
              </w:rPr>
            </w:pPr>
            <w:r w:rsidRPr="00E94EC3">
              <w:rPr>
                <w:spacing w:val="-2"/>
                <w:sz w:val="20"/>
                <w:szCs w:val="20"/>
              </w:rPr>
              <w:t>Utah Office of Consumer Services</w:t>
            </w:r>
          </w:p>
        </w:tc>
        <w:tc>
          <w:tcPr>
            <w:tcW w:w="1526" w:type="dxa"/>
            <w:shd w:val="clear" w:color="auto" w:fill="auto"/>
          </w:tcPr>
          <w:p w14:paraId="5AA6725C" w14:textId="77777777" w:rsidR="00994C16" w:rsidRPr="005F2B54" w:rsidRDefault="00994C16" w:rsidP="00994C16">
            <w:pPr>
              <w:spacing w:before="60" w:after="100"/>
              <w:jc w:val="left"/>
              <w:rPr>
                <w:rFonts w:cs="Calibri"/>
                <w:spacing w:val="-2"/>
                <w:sz w:val="20"/>
                <w:szCs w:val="20"/>
              </w:rPr>
            </w:pPr>
            <w:r w:rsidRPr="00E94EC3">
              <w:rPr>
                <w:rFonts w:cs="Calibri"/>
                <w:spacing w:val="-2"/>
                <w:sz w:val="20"/>
                <w:szCs w:val="20"/>
              </w:rPr>
              <w:t>PacifiCorp</w:t>
            </w:r>
          </w:p>
        </w:tc>
        <w:tc>
          <w:tcPr>
            <w:tcW w:w="3446" w:type="dxa"/>
            <w:shd w:val="clear" w:color="auto" w:fill="auto"/>
          </w:tcPr>
          <w:p w14:paraId="3E7E24B7" w14:textId="77777777" w:rsidR="00994C16" w:rsidRPr="005F2B54" w:rsidRDefault="00994C16" w:rsidP="00994C16">
            <w:pPr>
              <w:spacing w:before="60" w:after="100"/>
              <w:jc w:val="left"/>
              <w:rPr>
                <w:rFonts w:cs="Calibri"/>
                <w:spacing w:val="-2"/>
                <w:sz w:val="20"/>
                <w:szCs w:val="20"/>
              </w:rPr>
            </w:pPr>
            <w:r>
              <w:rPr>
                <w:rFonts w:cs="Calibri"/>
                <w:spacing w:val="-2"/>
                <w:sz w:val="20"/>
                <w:szCs w:val="20"/>
              </w:rPr>
              <w:t>Cost and Benefits of PacifiCorp’s Net Metering Program</w:t>
            </w:r>
          </w:p>
        </w:tc>
      </w:tr>
      <w:tr w:rsidR="009D3BC3" w:rsidRPr="005F2B54" w14:paraId="23EC63F8" w14:textId="77777777" w:rsidTr="00F03889">
        <w:trPr>
          <w:cantSplit/>
          <w:trHeight w:val="138"/>
        </w:trPr>
        <w:tc>
          <w:tcPr>
            <w:tcW w:w="738" w:type="dxa"/>
            <w:shd w:val="clear" w:color="auto" w:fill="auto"/>
          </w:tcPr>
          <w:p w14:paraId="64FE0696" w14:textId="37B7605C" w:rsidR="009D3BC3" w:rsidRPr="005F2B54" w:rsidRDefault="009D3BC3" w:rsidP="00F03889">
            <w:pPr>
              <w:spacing w:before="60" w:after="100"/>
              <w:rPr>
                <w:rFonts w:cs="Calibri"/>
                <w:spacing w:val="-2"/>
                <w:sz w:val="20"/>
                <w:szCs w:val="20"/>
              </w:rPr>
            </w:pPr>
            <w:r>
              <w:rPr>
                <w:rFonts w:cs="Calibri"/>
                <w:spacing w:val="-2"/>
                <w:sz w:val="20"/>
                <w:szCs w:val="20"/>
              </w:rPr>
              <w:t>11</w:t>
            </w:r>
            <w:r w:rsidRPr="005F2B54">
              <w:rPr>
                <w:rFonts w:cs="Calibri"/>
                <w:spacing w:val="-2"/>
                <w:sz w:val="20"/>
                <w:szCs w:val="20"/>
              </w:rPr>
              <w:t>/1</w:t>
            </w:r>
            <w:r>
              <w:rPr>
                <w:rFonts w:cs="Calibri"/>
                <w:spacing w:val="-2"/>
                <w:sz w:val="20"/>
                <w:szCs w:val="20"/>
              </w:rPr>
              <w:t>5</w:t>
            </w:r>
          </w:p>
        </w:tc>
        <w:tc>
          <w:tcPr>
            <w:tcW w:w="1254" w:type="dxa"/>
            <w:shd w:val="clear" w:color="auto" w:fill="auto"/>
          </w:tcPr>
          <w:p w14:paraId="004F8B07" w14:textId="37321C5E" w:rsidR="009D3BC3" w:rsidRPr="005F2B54" w:rsidRDefault="009D3BC3" w:rsidP="00F03889">
            <w:pPr>
              <w:keepNext/>
              <w:keepLines/>
              <w:pageBreakBefore/>
              <w:spacing w:before="60" w:after="100"/>
              <w:rPr>
                <w:rFonts w:cs="Calibri"/>
                <w:spacing w:val="-2"/>
                <w:sz w:val="20"/>
                <w:szCs w:val="20"/>
              </w:rPr>
            </w:pPr>
            <w:r>
              <w:rPr>
                <w:rFonts w:cs="Calibri"/>
                <w:spacing w:val="-2"/>
                <w:sz w:val="20"/>
                <w:szCs w:val="20"/>
              </w:rPr>
              <w:t>39638-U</w:t>
            </w:r>
          </w:p>
        </w:tc>
        <w:tc>
          <w:tcPr>
            <w:tcW w:w="1086" w:type="dxa"/>
            <w:shd w:val="clear" w:color="auto" w:fill="auto"/>
          </w:tcPr>
          <w:p w14:paraId="0695398E" w14:textId="2BF270A9" w:rsidR="009D3BC3" w:rsidRPr="005F2B54" w:rsidRDefault="009D3BC3" w:rsidP="00F03889">
            <w:pPr>
              <w:spacing w:before="60" w:after="100"/>
              <w:rPr>
                <w:rFonts w:cs="Calibri"/>
                <w:spacing w:val="-2"/>
                <w:sz w:val="20"/>
                <w:szCs w:val="20"/>
              </w:rPr>
            </w:pPr>
            <w:r>
              <w:rPr>
                <w:rFonts w:cs="Calibri"/>
                <w:spacing w:val="-2"/>
                <w:sz w:val="20"/>
                <w:szCs w:val="20"/>
              </w:rPr>
              <w:t>GA</w:t>
            </w:r>
          </w:p>
        </w:tc>
        <w:tc>
          <w:tcPr>
            <w:tcW w:w="1786" w:type="dxa"/>
            <w:gridSpan w:val="2"/>
            <w:shd w:val="clear" w:color="auto" w:fill="auto"/>
          </w:tcPr>
          <w:p w14:paraId="25CD9DEF" w14:textId="30E2B603" w:rsidR="009D3BC3" w:rsidRPr="00E94EC3" w:rsidRDefault="009D3BC3" w:rsidP="00F03889">
            <w:pPr>
              <w:spacing w:before="60" w:after="100"/>
              <w:jc w:val="left"/>
              <w:rPr>
                <w:spacing w:val="-2"/>
                <w:sz w:val="20"/>
                <w:szCs w:val="20"/>
              </w:rPr>
            </w:pPr>
            <w:r>
              <w:rPr>
                <w:spacing w:val="-2"/>
                <w:sz w:val="20"/>
                <w:szCs w:val="20"/>
              </w:rPr>
              <w:t>Georgia Public Service Commission Staff</w:t>
            </w:r>
          </w:p>
        </w:tc>
        <w:tc>
          <w:tcPr>
            <w:tcW w:w="1526" w:type="dxa"/>
            <w:shd w:val="clear" w:color="auto" w:fill="auto"/>
          </w:tcPr>
          <w:p w14:paraId="5C309527" w14:textId="63D40CB1" w:rsidR="009D3BC3" w:rsidRPr="005F2B54" w:rsidRDefault="009D3BC3" w:rsidP="00F03889">
            <w:pPr>
              <w:spacing w:before="60" w:after="100"/>
              <w:jc w:val="left"/>
              <w:rPr>
                <w:rFonts w:cs="Calibri"/>
                <w:spacing w:val="-2"/>
                <w:sz w:val="20"/>
                <w:szCs w:val="20"/>
              </w:rPr>
            </w:pPr>
            <w:r>
              <w:rPr>
                <w:rFonts w:cs="Calibri"/>
                <w:spacing w:val="-2"/>
                <w:sz w:val="20"/>
                <w:szCs w:val="20"/>
              </w:rPr>
              <w:t>Georgia Power</w:t>
            </w:r>
          </w:p>
        </w:tc>
        <w:tc>
          <w:tcPr>
            <w:tcW w:w="3446" w:type="dxa"/>
            <w:shd w:val="clear" w:color="auto" w:fill="auto"/>
          </w:tcPr>
          <w:p w14:paraId="4ED6DD16" w14:textId="7AD044BF" w:rsidR="009D3BC3" w:rsidRPr="005F2B54" w:rsidRDefault="009D3BC3" w:rsidP="009D3BC3">
            <w:pPr>
              <w:spacing w:before="60" w:after="100"/>
              <w:jc w:val="left"/>
              <w:rPr>
                <w:rFonts w:cs="Calibri"/>
                <w:spacing w:val="-2"/>
                <w:sz w:val="20"/>
                <w:szCs w:val="20"/>
              </w:rPr>
            </w:pPr>
            <w:r>
              <w:rPr>
                <w:rFonts w:cs="Calibri"/>
                <w:spacing w:val="-2"/>
                <w:sz w:val="20"/>
                <w:szCs w:val="20"/>
              </w:rPr>
              <w:t>FCR-24 Fuel Cost Recovery Proceeding</w:t>
            </w:r>
          </w:p>
        </w:tc>
      </w:tr>
      <w:tr w:rsidR="00994C16" w:rsidRPr="005F2B54" w14:paraId="200271A7" w14:textId="77777777" w:rsidTr="00994C16">
        <w:trPr>
          <w:cantSplit/>
          <w:trHeight w:val="138"/>
        </w:trPr>
        <w:tc>
          <w:tcPr>
            <w:tcW w:w="738" w:type="dxa"/>
            <w:shd w:val="clear" w:color="auto" w:fill="auto"/>
          </w:tcPr>
          <w:p w14:paraId="7EABE541" w14:textId="77777777" w:rsidR="00994C16" w:rsidRPr="005F2B54" w:rsidRDefault="00994C16" w:rsidP="00994C16">
            <w:pPr>
              <w:spacing w:before="60" w:after="100"/>
              <w:rPr>
                <w:rFonts w:cs="Calibri"/>
                <w:spacing w:val="-2"/>
                <w:sz w:val="20"/>
                <w:szCs w:val="20"/>
              </w:rPr>
            </w:pPr>
          </w:p>
        </w:tc>
        <w:tc>
          <w:tcPr>
            <w:tcW w:w="1254" w:type="dxa"/>
            <w:shd w:val="clear" w:color="auto" w:fill="auto"/>
          </w:tcPr>
          <w:p w14:paraId="2386E560" w14:textId="77777777" w:rsidR="00994C16" w:rsidRPr="00C33E09" w:rsidRDefault="00994C16" w:rsidP="00994C16">
            <w:pPr>
              <w:keepNext/>
              <w:keepLines/>
              <w:pageBreakBefore/>
              <w:spacing w:before="60" w:after="100"/>
              <w:rPr>
                <w:rFonts w:cs="Calibri"/>
                <w:spacing w:val="-2"/>
                <w:sz w:val="20"/>
                <w:szCs w:val="20"/>
              </w:rPr>
            </w:pPr>
          </w:p>
        </w:tc>
        <w:tc>
          <w:tcPr>
            <w:tcW w:w="1086" w:type="dxa"/>
            <w:shd w:val="clear" w:color="auto" w:fill="auto"/>
          </w:tcPr>
          <w:p w14:paraId="091A69F9" w14:textId="77777777" w:rsidR="00994C16" w:rsidRPr="00C33E09" w:rsidRDefault="00994C16" w:rsidP="00994C16">
            <w:pPr>
              <w:spacing w:before="60" w:after="100"/>
              <w:rPr>
                <w:rFonts w:cs="Calibri"/>
                <w:spacing w:val="-2"/>
                <w:sz w:val="20"/>
                <w:szCs w:val="20"/>
              </w:rPr>
            </w:pPr>
          </w:p>
        </w:tc>
        <w:tc>
          <w:tcPr>
            <w:tcW w:w="1786" w:type="dxa"/>
            <w:gridSpan w:val="2"/>
            <w:shd w:val="clear" w:color="auto" w:fill="auto"/>
          </w:tcPr>
          <w:p w14:paraId="55601D9E" w14:textId="77777777" w:rsidR="00994C16" w:rsidRPr="00C33E09" w:rsidRDefault="00994C16" w:rsidP="00994C16">
            <w:pPr>
              <w:spacing w:before="60" w:after="100"/>
              <w:jc w:val="left"/>
              <w:rPr>
                <w:spacing w:val="-2"/>
                <w:sz w:val="20"/>
                <w:szCs w:val="20"/>
              </w:rPr>
            </w:pPr>
          </w:p>
        </w:tc>
        <w:tc>
          <w:tcPr>
            <w:tcW w:w="1526" w:type="dxa"/>
            <w:shd w:val="clear" w:color="auto" w:fill="auto"/>
          </w:tcPr>
          <w:p w14:paraId="635D1E06" w14:textId="77777777" w:rsidR="00994C16" w:rsidRPr="00C33E09" w:rsidRDefault="00994C16" w:rsidP="00994C16">
            <w:pPr>
              <w:spacing w:before="60" w:after="100"/>
              <w:jc w:val="left"/>
              <w:rPr>
                <w:rFonts w:cs="Calibri"/>
                <w:spacing w:val="-2"/>
                <w:sz w:val="20"/>
                <w:szCs w:val="20"/>
              </w:rPr>
            </w:pPr>
          </w:p>
        </w:tc>
        <w:tc>
          <w:tcPr>
            <w:tcW w:w="3446" w:type="dxa"/>
            <w:shd w:val="clear" w:color="auto" w:fill="auto"/>
          </w:tcPr>
          <w:p w14:paraId="0655AE0A" w14:textId="77777777" w:rsidR="00994C16" w:rsidRPr="00C33E09" w:rsidRDefault="00994C16" w:rsidP="00994C16">
            <w:pPr>
              <w:spacing w:before="60" w:after="100"/>
              <w:jc w:val="left"/>
              <w:rPr>
                <w:rFonts w:cs="Calibri"/>
                <w:spacing w:val="-2"/>
                <w:sz w:val="20"/>
                <w:szCs w:val="20"/>
              </w:rPr>
            </w:pPr>
          </w:p>
        </w:tc>
      </w:tr>
    </w:tbl>
    <w:p w14:paraId="18CEDA1A" w14:textId="77777777" w:rsidR="00994C16" w:rsidRDefault="00994C16" w:rsidP="00994C16">
      <w:pPr>
        <w:pStyle w:val="BodyTextIndent"/>
        <w:widowControl/>
        <w:tabs>
          <w:tab w:val="left" w:pos="-2790"/>
        </w:tabs>
        <w:suppressAutoHyphens/>
        <w:spacing w:after="100"/>
        <w:ind w:left="0"/>
        <w:rPr>
          <w:b/>
          <w:u w:val="single"/>
        </w:rPr>
      </w:pPr>
    </w:p>
    <w:p w14:paraId="5291E765" w14:textId="77777777" w:rsidR="00994C16" w:rsidRDefault="00994C16" w:rsidP="00994C16">
      <w:pPr>
        <w:pStyle w:val="BodyTextIndent"/>
        <w:widowControl/>
        <w:tabs>
          <w:tab w:val="left" w:pos="-2790"/>
        </w:tabs>
        <w:suppressAutoHyphens/>
        <w:spacing w:after="100"/>
        <w:ind w:left="0"/>
        <w:rPr>
          <w:b/>
          <w:u w:val="single"/>
        </w:rPr>
      </w:pPr>
    </w:p>
    <w:p w14:paraId="4266E043" w14:textId="77777777" w:rsidR="00994C16" w:rsidRDefault="00994C16" w:rsidP="00994C16">
      <w:pPr>
        <w:pStyle w:val="BodyTextIndent"/>
        <w:widowControl/>
        <w:tabs>
          <w:tab w:val="left" w:pos="-2790"/>
        </w:tabs>
        <w:suppressAutoHyphens/>
        <w:spacing w:after="100"/>
        <w:ind w:left="0"/>
      </w:pPr>
      <w:r>
        <w:rPr>
          <w:b/>
          <w:u w:val="single"/>
        </w:rPr>
        <w:br w:type="page"/>
      </w:r>
      <w:r>
        <w:rPr>
          <w:b/>
          <w:u w:val="single"/>
        </w:rPr>
        <w:lastRenderedPageBreak/>
        <w:t>ADDITIONAL PROJECT INFORMATION</w:t>
      </w:r>
    </w:p>
    <w:p w14:paraId="7FB64A9E" w14:textId="77777777" w:rsidR="00994C16" w:rsidRPr="00437279" w:rsidRDefault="00994C16" w:rsidP="00994C16">
      <w:pPr>
        <w:pStyle w:val="BodyTextIndent"/>
        <w:widowControl/>
        <w:numPr>
          <w:ilvl w:val="0"/>
          <w:numId w:val="19"/>
        </w:numPr>
        <w:tabs>
          <w:tab w:val="left" w:pos="-4950"/>
          <w:tab w:val="left" w:pos="0"/>
        </w:tabs>
        <w:suppressAutoHyphens/>
        <w:spacing w:after="100"/>
      </w:pPr>
      <w:r>
        <w:t xml:space="preserve">1995 – 2000 - </w:t>
      </w:r>
      <w:r w:rsidRPr="00437279">
        <w:t>Modeled the Singapore Power Electricity System and analyzed the benefits of dispatching a new o</w:t>
      </w:r>
      <w:r>
        <w:t>il-fired unit within the system, BHP Power</w:t>
      </w:r>
    </w:p>
    <w:p w14:paraId="0F599F44" w14:textId="77777777" w:rsidR="00994C16" w:rsidRPr="00437279" w:rsidRDefault="00994C16" w:rsidP="00994C16">
      <w:pPr>
        <w:widowControl/>
        <w:numPr>
          <w:ilvl w:val="0"/>
          <w:numId w:val="19"/>
        </w:numPr>
        <w:tabs>
          <w:tab w:val="left" w:pos="-4950"/>
          <w:tab w:val="left" w:pos="0"/>
        </w:tabs>
        <w:suppressAutoHyphens/>
        <w:spacing w:after="100"/>
        <w:rPr>
          <w:spacing w:val="-2"/>
        </w:rPr>
      </w:pPr>
      <w:r>
        <w:rPr>
          <w:spacing w:val="-2"/>
        </w:rPr>
        <w:t xml:space="preserve">1995 – 2000 - </w:t>
      </w:r>
      <w:r w:rsidRPr="00437279">
        <w:rPr>
          <w:spacing w:val="-2"/>
        </w:rPr>
        <w:t>Modeled the Australian National Energy Market to develop market based energy price forecasts on behalf of an Independ</w:t>
      </w:r>
      <w:r>
        <w:rPr>
          <w:spacing w:val="-2"/>
        </w:rPr>
        <w:t>ent Power Producer in Australia, BHP Power</w:t>
      </w:r>
    </w:p>
    <w:p w14:paraId="7C3F9D96" w14:textId="77777777" w:rsidR="00994C16" w:rsidRPr="00437279" w:rsidRDefault="00994C16" w:rsidP="00994C16">
      <w:pPr>
        <w:widowControl/>
        <w:numPr>
          <w:ilvl w:val="0"/>
          <w:numId w:val="19"/>
        </w:numPr>
        <w:tabs>
          <w:tab w:val="left" w:pos="-4950"/>
          <w:tab w:val="left" w:pos="0"/>
        </w:tabs>
        <w:suppressAutoHyphens/>
        <w:spacing w:after="100"/>
        <w:rPr>
          <w:spacing w:val="-2"/>
        </w:rPr>
      </w:pPr>
      <w:r>
        <w:rPr>
          <w:spacing w:val="-2"/>
        </w:rPr>
        <w:t xml:space="preserve">1995 – 2000 - </w:t>
      </w:r>
      <w:r w:rsidRPr="00437279">
        <w:rPr>
          <w:spacing w:val="-2"/>
        </w:rPr>
        <w:t>Analyzed the benefit of purchasing existing gas-fired steam turbine units within the Australian market</w:t>
      </w:r>
      <w:r>
        <w:rPr>
          <w:spacing w:val="-2"/>
        </w:rPr>
        <w:t>, BHP Power</w:t>
      </w:r>
    </w:p>
    <w:p w14:paraId="2F8D71F0" w14:textId="77777777" w:rsidR="00994C16" w:rsidRPr="00437279" w:rsidRDefault="00994C16" w:rsidP="00994C16">
      <w:pPr>
        <w:widowControl/>
        <w:numPr>
          <w:ilvl w:val="0"/>
          <w:numId w:val="19"/>
        </w:numPr>
        <w:tabs>
          <w:tab w:val="left" w:pos="-4950"/>
          <w:tab w:val="left" w:pos="0"/>
        </w:tabs>
        <w:suppressAutoHyphens/>
        <w:spacing w:after="100"/>
        <w:rPr>
          <w:spacing w:val="-2"/>
        </w:rPr>
      </w:pPr>
      <w:r>
        <w:rPr>
          <w:spacing w:val="-2"/>
        </w:rPr>
        <w:t xml:space="preserve">1995 – 2000 </w:t>
      </w:r>
      <w:r w:rsidRPr="00437279">
        <w:rPr>
          <w:spacing w:val="-2"/>
        </w:rPr>
        <w:t>Developed market price forecasts for South Australia as part of the evaluation of a new gas fired combined cycle unit</w:t>
      </w:r>
      <w:r>
        <w:rPr>
          <w:spacing w:val="-2"/>
        </w:rPr>
        <w:t>, BHP Power</w:t>
      </w:r>
    </w:p>
    <w:p w14:paraId="6058D422" w14:textId="77777777" w:rsidR="00994C16" w:rsidRPr="00437279" w:rsidRDefault="00994C16" w:rsidP="00994C16">
      <w:pPr>
        <w:widowControl/>
        <w:numPr>
          <w:ilvl w:val="0"/>
          <w:numId w:val="19"/>
        </w:numPr>
        <w:tabs>
          <w:tab w:val="left" w:pos="-4950"/>
          <w:tab w:val="left" w:pos="0"/>
        </w:tabs>
        <w:suppressAutoHyphens/>
        <w:spacing w:after="100"/>
        <w:rPr>
          <w:spacing w:val="-2"/>
        </w:rPr>
      </w:pPr>
      <w:r>
        <w:rPr>
          <w:spacing w:val="-2"/>
        </w:rPr>
        <w:t xml:space="preserve">1995 – 2000 - </w:t>
      </w:r>
      <w:r w:rsidRPr="00437279">
        <w:rPr>
          <w:spacing w:val="-2"/>
        </w:rPr>
        <w:t>Modeled the Vietnam Electricity System as part of a project to develop Least Cost Expansion plans for Vietnam</w:t>
      </w:r>
      <w:r>
        <w:rPr>
          <w:spacing w:val="-2"/>
        </w:rPr>
        <w:t xml:space="preserve">, EVN State Utility </w:t>
      </w:r>
    </w:p>
    <w:p w14:paraId="4ACF1549" w14:textId="77777777" w:rsidR="00994C16" w:rsidRPr="00437279" w:rsidRDefault="00994C16" w:rsidP="00994C16">
      <w:pPr>
        <w:widowControl/>
        <w:numPr>
          <w:ilvl w:val="0"/>
          <w:numId w:val="19"/>
        </w:numPr>
        <w:tabs>
          <w:tab w:val="left" w:pos="-4950"/>
          <w:tab w:val="left" w:pos="0"/>
        </w:tabs>
        <w:suppressAutoHyphens/>
        <w:spacing w:after="100"/>
        <w:rPr>
          <w:spacing w:val="-2"/>
        </w:rPr>
      </w:pPr>
      <w:r>
        <w:rPr>
          <w:spacing w:val="-2"/>
        </w:rPr>
        <w:t xml:space="preserve">1995 – 2000 - </w:t>
      </w:r>
      <w:r w:rsidRPr="00437279">
        <w:rPr>
          <w:spacing w:val="-2"/>
        </w:rPr>
        <w:t xml:space="preserve">Assisted in the evaluation of </w:t>
      </w:r>
      <w:proofErr w:type="spellStart"/>
      <w:r>
        <w:rPr>
          <w:spacing w:val="-2"/>
        </w:rPr>
        <w:t>Phu</w:t>
      </w:r>
      <w:proofErr w:type="spellEnd"/>
      <w:r>
        <w:rPr>
          <w:spacing w:val="-2"/>
        </w:rPr>
        <w:t xml:space="preserve"> My </w:t>
      </w:r>
      <w:r w:rsidRPr="00437279">
        <w:rPr>
          <w:spacing w:val="-2"/>
        </w:rPr>
        <w:t xml:space="preserve"> in Vietnam </w:t>
      </w:r>
    </w:p>
    <w:p w14:paraId="057071CE" w14:textId="77777777" w:rsidR="00994C16" w:rsidRDefault="00994C16" w:rsidP="00994C16">
      <w:pPr>
        <w:pStyle w:val="BodyTextIndent"/>
        <w:widowControl/>
        <w:numPr>
          <w:ilvl w:val="0"/>
          <w:numId w:val="19"/>
        </w:numPr>
        <w:tabs>
          <w:tab w:val="left" w:pos="-2790"/>
        </w:tabs>
        <w:suppressAutoHyphens/>
        <w:spacing w:after="100"/>
      </w:pPr>
      <w:r>
        <w:t>August, 2002 – Expert Report, Civil Action No. 1:00-cv-1262 in the United Stated District Court for the Middle District of North Carolina, United States v. Duke Energy Corporation</w:t>
      </w:r>
    </w:p>
    <w:p w14:paraId="45CAAEF9" w14:textId="77777777" w:rsidR="00994C16" w:rsidRPr="00437279" w:rsidRDefault="00994C16" w:rsidP="00994C16">
      <w:pPr>
        <w:pStyle w:val="BodyTextIndent"/>
        <w:widowControl/>
        <w:numPr>
          <w:ilvl w:val="0"/>
          <w:numId w:val="19"/>
        </w:numPr>
        <w:tabs>
          <w:tab w:val="left" w:pos="-4950"/>
          <w:tab w:val="left" w:pos="0"/>
        </w:tabs>
        <w:suppressAutoHyphens/>
        <w:spacing w:after="100"/>
      </w:pPr>
      <w:r>
        <w:t xml:space="preserve">2002 - </w:t>
      </w:r>
      <w:r w:rsidRPr="00437279">
        <w:t xml:space="preserve">Worked on behalf of the Utah Committee of Consumer Services to provide guidance and assist in the analysis of PacifiCorp’s 2002 Integrated Resource Plan. </w:t>
      </w:r>
    </w:p>
    <w:p w14:paraId="0BA756B5" w14:textId="77777777" w:rsidR="00994C16" w:rsidRPr="00437279" w:rsidRDefault="00994C16" w:rsidP="00994C16">
      <w:pPr>
        <w:pStyle w:val="BodyTextIndent"/>
        <w:widowControl/>
        <w:numPr>
          <w:ilvl w:val="0"/>
          <w:numId w:val="19"/>
        </w:numPr>
        <w:tabs>
          <w:tab w:val="left" w:pos="-4950"/>
          <w:tab w:val="left" w:pos="0"/>
        </w:tabs>
        <w:suppressAutoHyphens/>
        <w:spacing w:after="100"/>
      </w:pPr>
      <w:r>
        <w:t xml:space="preserve">July 2003 - </w:t>
      </w:r>
      <w:r w:rsidRPr="00437279">
        <w:t xml:space="preserve">Worked on behalf of the Oregon Public Utility Commission to Audit PacifiCorp’s Net Power Costs per a Settlement Agreement accepted by the Public Utility Commission of Oregon in its Order No. 01-787.  Audit report in Docket No. UE-116 filed July 2003.  </w:t>
      </w:r>
    </w:p>
    <w:p w14:paraId="2DB625D6" w14:textId="77777777" w:rsidR="00994C16" w:rsidRPr="00437279" w:rsidRDefault="00994C16" w:rsidP="00994C16">
      <w:pPr>
        <w:pStyle w:val="BodyTextIndent"/>
        <w:widowControl/>
        <w:numPr>
          <w:ilvl w:val="0"/>
          <w:numId w:val="19"/>
        </w:numPr>
        <w:tabs>
          <w:tab w:val="left" w:pos="-4950"/>
        </w:tabs>
        <w:suppressAutoHyphens/>
        <w:spacing w:after="100"/>
      </w:pPr>
      <w:r>
        <w:t>2003 - Re</w:t>
      </w:r>
      <w:r w:rsidRPr="00437279">
        <w:t xml:space="preserve">gulatory support to the Utah Committee of Consumer Services regarding PacifiCorp’s 2003 Utah General Rate Case Docket # 03-2035-02.  </w:t>
      </w:r>
    </w:p>
    <w:p w14:paraId="3FD6528B" w14:textId="77777777" w:rsidR="00994C16" w:rsidRPr="00437279" w:rsidRDefault="00994C16" w:rsidP="00994C16">
      <w:pPr>
        <w:pStyle w:val="BodyTextIndent"/>
        <w:widowControl/>
        <w:numPr>
          <w:ilvl w:val="0"/>
          <w:numId w:val="19"/>
        </w:numPr>
        <w:tabs>
          <w:tab w:val="left" w:pos="-4950"/>
          <w:tab w:val="left" w:pos="0"/>
        </w:tabs>
        <w:suppressAutoHyphens/>
        <w:spacing w:after="100"/>
      </w:pPr>
      <w:r w:rsidRPr="00437279">
        <w:t xml:space="preserve">2004 </w:t>
      </w:r>
      <w:r>
        <w:t xml:space="preserve">– Assistance </w:t>
      </w:r>
      <w:r w:rsidRPr="00437279">
        <w:t xml:space="preserve">to the Utah Committee of Consumer Services to analyze a series of power purchase agreements and special contracts between PacifiCorp and several of its industrial customers. </w:t>
      </w:r>
    </w:p>
    <w:p w14:paraId="1C296322" w14:textId="77777777" w:rsidR="00994C16" w:rsidRDefault="00994C16" w:rsidP="00994C16">
      <w:pPr>
        <w:pStyle w:val="BodyTextIndent"/>
        <w:widowControl/>
        <w:numPr>
          <w:ilvl w:val="0"/>
          <w:numId w:val="19"/>
        </w:numPr>
        <w:tabs>
          <w:tab w:val="left" w:pos="-2790"/>
        </w:tabs>
        <w:suppressAutoHyphens/>
        <w:spacing w:after="100"/>
      </w:pPr>
      <w:r>
        <w:t>April, 2011 – Initial Expert Report, Civil Action No. 2:10-cv-13101-BAF-RSW, on behalf of the Department of Justice in US District Court, Detroit Edison</w:t>
      </w:r>
    </w:p>
    <w:p w14:paraId="7ACCD183" w14:textId="77777777" w:rsidR="00994C16" w:rsidRDefault="00994C16" w:rsidP="00994C16">
      <w:pPr>
        <w:pStyle w:val="BodyTextIndent"/>
        <w:widowControl/>
        <w:numPr>
          <w:ilvl w:val="0"/>
          <w:numId w:val="19"/>
        </w:numPr>
        <w:tabs>
          <w:tab w:val="left" w:pos="-2790"/>
        </w:tabs>
        <w:suppressAutoHyphens/>
        <w:spacing w:after="100"/>
      </w:pPr>
      <w:r>
        <w:t>June, 2011 – Rebuttal Expert Report, Civil Action No. 2:10-cv-13101-BAF-RSW, on behalf of the Department of Justice in US District Court, Detroit Edison</w:t>
      </w:r>
    </w:p>
    <w:p w14:paraId="1E8E7758" w14:textId="77777777" w:rsidR="00994C16" w:rsidRPr="00437279" w:rsidRDefault="00994C16" w:rsidP="00994C16">
      <w:pPr>
        <w:pStyle w:val="BodyTextIndent"/>
        <w:widowControl/>
        <w:numPr>
          <w:ilvl w:val="0"/>
          <w:numId w:val="17"/>
        </w:numPr>
        <w:tabs>
          <w:tab w:val="left" w:pos="-4950"/>
          <w:tab w:val="left" w:pos="0"/>
        </w:tabs>
        <w:suppressAutoHyphens/>
        <w:spacing w:after="100"/>
        <w:ind w:left="1080"/>
      </w:pPr>
      <w:r>
        <w:t xml:space="preserve">2005 - </w:t>
      </w:r>
      <w:r w:rsidRPr="00437279">
        <w:t>Worked on behalf of the Utah Committee of Consumer Services to help analyze PacifiCorp’s restructuring proposals.</w:t>
      </w:r>
    </w:p>
    <w:p w14:paraId="5A851C0C" w14:textId="77777777" w:rsidR="00994C16" w:rsidRPr="00437279" w:rsidRDefault="00994C16" w:rsidP="00994C16">
      <w:pPr>
        <w:widowControl/>
        <w:numPr>
          <w:ilvl w:val="0"/>
          <w:numId w:val="18"/>
        </w:numPr>
        <w:tabs>
          <w:tab w:val="left" w:pos="-4950"/>
          <w:tab w:val="left" w:pos="0"/>
        </w:tabs>
        <w:suppressAutoHyphens/>
        <w:spacing w:after="100"/>
        <w:ind w:left="1080"/>
        <w:rPr>
          <w:spacing w:val="-2"/>
        </w:rPr>
      </w:pPr>
      <w:r w:rsidRPr="00437279">
        <w:rPr>
          <w:spacing w:val="-2"/>
        </w:rPr>
        <w:lastRenderedPageBreak/>
        <w:t>Assisted in the development of Market Price Forecasts in several regions of the US.  These forecasts were used as the basis for stranded cost estimates, which were filed in testimony in a number of jurisdictions across the country.</w:t>
      </w:r>
    </w:p>
    <w:p w14:paraId="3F91D13A" w14:textId="77777777" w:rsidR="00994C16" w:rsidRPr="00437279" w:rsidRDefault="00994C16" w:rsidP="00994C16">
      <w:pPr>
        <w:pStyle w:val="BodyTextIndent"/>
        <w:widowControl/>
        <w:numPr>
          <w:ilvl w:val="0"/>
          <w:numId w:val="18"/>
        </w:numPr>
        <w:tabs>
          <w:tab w:val="left" w:pos="-4950"/>
          <w:tab w:val="left" w:pos="0"/>
        </w:tabs>
        <w:suppressAutoHyphens/>
        <w:spacing w:after="100"/>
        <w:ind w:left="1080"/>
      </w:pPr>
      <w:r w:rsidRPr="00437279">
        <w:t>Helped to analyze the rate structure and develop an electricity price forecast for the Metropolitan Atlanta Rapid Transit Authority (MARTA) in Atlanta, Georgia</w:t>
      </w:r>
    </w:p>
    <w:p w14:paraId="581461E1" w14:textId="77777777" w:rsidR="00994C16" w:rsidRPr="00437279" w:rsidRDefault="00994C16" w:rsidP="00994C16">
      <w:pPr>
        <w:widowControl/>
        <w:numPr>
          <w:ilvl w:val="0"/>
          <w:numId w:val="18"/>
        </w:numPr>
        <w:tabs>
          <w:tab w:val="left" w:pos="-4950"/>
          <w:tab w:val="left" w:pos="0"/>
        </w:tabs>
        <w:suppressAutoHyphens/>
        <w:spacing w:after="100"/>
        <w:ind w:left="1080"/>
        <w:rPr>
          <w:spacing w:val="-2"/>
        </w:rPr>
      </w:pPr>
      <w:r w:rsidRPr="00437279">
        <w:rPr>
          <w:spacing w:val="-2"/>
        </w:rPr>
        <w:t>Testified regarding the reasonableness of PacifiCorp’s determination of Net Power Cost as part of a rate case proceeding in Utah</w:t>
      </w:r>
    </w:p>
    <w:p w14:paraId="20FBDD57" w14:textId="77777777" w:rsidR="00994C16" w:rsidRPr="00437279" w:rsidRDefault="00994C16" w:rsidP="00994C16">
      <w:pPr>
        <w:widowControl/>
        <w:numPr>
          <w:ilvl w:val="0"/>
          <w:numId w:val="18"/>
        </w:numPr>
        <w:tabs>
          <w:tab w:val="left" w:pos="-4950"/>
          <w:tab w:val="left" w:pos="0"/>
        </w:tabs>
        <w:suppressAutoHyphens/>
        <w:spacing w:after="100"/>
        <w:ind w:left="1080"/>
        <w:rPr>
          <w:spacing w:val="-2"/>
        </w:rPr>
      </w:pPr>
      <w:r w:rsidRPr="00437279">
        <w:rPr>
          <w:spacing w:val="-2"/>
        </w:rPr>
        <w:t>Provided rate case support opposing PacifiCorp’s rate increases in both Oregon and Washington State.  Performed alternative power cost modeling using software simulations</w:t>
      </w:r>
    </w:p>
    <w:p w14:paraId="79671BF5" w14:textId="77777777" w:rsidR="00994C16" w:rsidRPr="00437279" w:rsidRDefault="00994C16" w:rsidP="00994C16">
      <w:pPr>
        <w:widowControl/>
        <w:numPr>
          <w:ilvl w:val="0"/>
          <w:numId w:val="18"/>
        </w:numPr>
        <w:tabs>
          <w:tab w:val="left" w:pos="-4950"/>
          <w:tab w:val="left" w:pos="0"/>
        </w:tabs>
        <w:suppressAutoHyphens/>
        <w:spacing w:after="100"/>
        <w:ind w:left="1080"/>
        <w:rPr>
          <w:spacing w:val="-2"/>
        </w:rPr>
      </w:pPr>
      <w:r w:rsidRPr="00437279">
        <w:rPr>
          <w:spacing w:val="-2"/>
        </w:rPr>
        <w:t>Critiqued the IRP filings of 5 utilities in South Carolina on behalf of the South Carolina State Energy Office</w:t>
      </w:r>
    </w:p>
    <w:p w14:paraId="03A87F8B" w14:textId="77777777" w:rsidR="00994C16" w:rsidRPr="00437279" w:rsidRDefault="00994C16" w:rsidP="00994C16">
      <w:pPr>
        <w:widowControl/>
        <w:numPr>
          <w:ilvl w:val="0"/>
          <w:numId w:val="18"/>
        </w:numPr>
        <w:tabs>
          <w:tab w:val="left" w:pos="-4950"/>
          <w:tab w:val="left" w:pos="0"/>
        </w:tabs>
        <w:suppressAutoHyphens/>
        <w:spacing w:after="100"/>
        <w:ind w:left="1080"/>
        <w:rPr>
          <w:spacing w:val="-2"/>
        </w:rPr>
      </w:pPr>
      <w:r w:rsidRPr="00437279">
        <w:rPr>
          <w:spacing w:val="-2"/>
        </w:rPr>
        <w:t>Conducted research regarding ISO Tariffs and Operations for the PJM Power Pool, the California ISO, and the Midwest ISO on behalf of a Japanese Research.</w:t>
      </w:r>
    </w:p>
    <w:p w14:paraId="72319C95" w14:textId="77777777" w:rsidR="00994C16" w:rsidRPr="00437279" w:rsidRDefault="00994C16" w:rsidP="00994C16">
      <w:pPr>
        <w:widowControl/>
        <w:numPr>
          <w:ilvl w:val="0"/>
          <w:numId w:val="18"/>
        </w:numPr>
        <w:tabs>
          <w:tab w:val="left" w:pos="-4950"/>
          <w:tab w:val="left" w:pos="0"/>
        </w:tabs>
        <w:suppressAutoHyphens/>
        <w:spacing w:after="100"/>
        <w:ind w:left="1080"/>
        <w:rPr>
          <w:spacing w:val="-2"/>
        </w:rPr>
      </w:pPr>
      <w:r w:rsidRPr="00437279">
        <w:rPr>
          <w:spacing w:val="-2"/>
        </w:rPr>
        <w:t>Performed research on numerous electric utility issues for 3 Japanese research organizations.  This was primarily related to deregulation issues in the US in anticipation of deregulation being introduced in Japan.</w:t>
      </w:r>
    </w:p>
    <w:p w14:paraId="7450FCF5" w14:textId="77777777" w:rsidR="00994C16" w:rsidRPr="00437279" w:rsidRDefault="00994C16" w:rsidP="00994C16">
      <w:pPr>
        <w:pStyle w:val="BodyTextIndent"/>
        <w:widowControl/>
        <w:numPr>
          <w:ilvl w:val="0"/>
          <w:numId w:val="18"/>
        </w:numPr>
        <w:tabs>
          <w:tab w:val="left" w:pos="-2790"/>
          <w:tab w:val="left" w:pos="720"/>
        </w:tabs>
        <w:suppressAutoHyphens/>
        <w:spacing w:after="100"/>
        <w:ind w:left="1080"/>
        <w:jc w:val="left"/>
      </w:pPr>
      <w:r w:rsidRPr="00437279">
        <w:t>Assisted the Utah Committee of Consumer Services by evaluating PacifiCorp’s 2005 IRP and assisted in writing comments that were filed with the Commission.</w:t>
      </w:r>
    </w:p>
    <w:p w14:paraId="62053485" w14:textId="77777777" w:rsidR="00994C16" w:rsidRPr="00437279" w:rsidRDefault="00994C16" w:rsidP="00994C16">
      <w:pPr>
        <w:pStyle w:val="BodyTextIndent"/>
        <w:widowControl/>
        <w:numPr>
          <w:ilvl w:val="0"/>
          <w:numId w:val="18"/>
        </w:numPr>
        <w:tabs>
          <w:tab w:val="left" w:pos="-2790"/>
          <w:tab w:val="left" w:pos="720"/>
        </w:tabs>
        <w:suppressAutoHyphens/>
        <w:spacing w:after="100"/>
        <w:ind w:left="1080"/>
        <w:jc w:val="left"/>
      </w:pPr>
      <w:r w:rsidRPr="00437279">
        <w:t>Assisted the Utah Committee of Consumer Services by participating in a collaborative process to develop an avoided cost tariff for large QFs.</w:t>
      </w:r>
    </w:p>
    <w:p w14:paraId="7CBCB358" w14:textId="77777777" w:rsidR="00994C16" w:rsidRPr="00437279" w:rsidRDefault="00994C16" w:rsidP="00994C16">
      <w:pPr>
        <w:pStyle w:val="BodyTextIndent"/>
        <w:widowControl/>
        <w:numPr>
          <w:ilvl w:val="0"/>
          <w:numId w:val="18"/>
        </w:numPr>
        <w:tabs>
          <w:tab w:val="left" w:pos="-2790"/>
          <w:tab w:val="left" w:pos="720"/>
        </w:tabs>
        <w:suppressAutoHyphens/>
        <w:spacing w:after="100"/>
        <w:ind w:left="1080"/>
        <w:jc w:val="left"/>
      </w:pPr>
      <w:r w:rsidRPr="00437279">
        <w:t>Assisted the Utah Committee of Consumer Services to evaluate PacifiCorp’s 2007 IRP.</w:t>
      </w:r>
    </w:p>
    <w:p w14:paraId="6E393FC9" w14:textId="77777777" w:rsidR="00994C16" w:rsidRPr="00437279" w:rsidRDefault="00994C16" w:rsidP="00994C16">
      <w:pPr>
        <w:pStyle w:val="BodyTextIndent"/>
        <w:widowControl/>
        <w:numPr>
          <w:ilvl w:val="0"/>
          <w:numId w:val="18"/>
        </w:numPr>
        <w:tabs>
          <w:tab w:val="left" w:pos="-2790"/>
          <w:tab w:val="left" w:pos="720"/>
        </w:tabs>
        <w:suppressAutoHyphens/>
        <w:spacing w:after="100"/>
        <w:ind w:left="1080"/>
        <w:jc w:val="left"/>
      </w:pPr>
      <w:r w:rsidRPr="00437279">
        <w:t xml:space="preserve">Conducted an investigation of the Southern Company interchange accounting and fuel accounting practices on behalf of the </w:t>
      </w:r>
      <w:r>
        <w:t>Georgia Public Service Commission Staff</w:t>
      </w:r>
      <w:r w:rsidRPr="00437279">
        <w:t xml:space="preserve"> (Docket 21162-U).</w:t>
      </w:r>
    </w:p>
    <w:p w14:paraId="2550F5F0" w14:textId="77777777" w:rsidR="00994C16" w:rsidRPr="00437279" w:rsidRDefault="00994C16" w:rsidP="00994C16">
      <w:pPr>
        <w:pStyle w:val="BodyTextIndent"/>
        <w:widowControl/>
        <w:numPr>
          <w:ilvl w:val="0"/>
          <w:numId w:val="18"/>
        </w:numPr>
        <w:tabs>
          <w:tab w:val="left" w:pos="-2790"/>
          <w:tab w:val="left" w:pos="720"/>
        </w:tabs>
        <w:suppressAutoHyphens/>
        <w:spacing w:after="100"/>
        <w:ind w:left="1080"/>
        <w:jc w:val="left"/>
      </w:pPr>
      <w:r>
        <w:t>Assisted</w:t>
      </w:r>
      <w:r w:rsidRPr="00437279">
        <w:t xml:space="preserve"> the Georgia Public Service Commission Staff to investigate the acquisition of additional coal and combustion turbine capacity currently wholesale capacity (Docket 26550).</w:t>
      </w:r>
    </w:p>
    <w:p w14:paraId="2DF7ABAA" w14:textId="77777777" w:rsidR="00994C16" w:rsidRPr="00437279" w:rsidRDefault="00994C16" w:rsidP="00994C16">
      <w:pPr>
        <w:pStyle w:val="BodyTextIndent"/>
        <w:widowControl/>
        <w:numPr>
          <w:ilvl w:val="0"/>
          <w:numId w:val="18"/>
        </w:numPr>
        <w:tabs>
          <w:tab w:val="left" w:pos="-3150"/>
          <w:tab w:val="left" w:pos="720"/>
        </w:tabs>
        <w:suppressAutoHyphens/>
        <w:spacing w:after="100"/>
        <w:ind w:left="1080"/>
        <w:jc w:val="left"/>
      </w:pPr>
      <w:r>
        <w:t>Assisted</w:t>
      </w:r>
      <w:r w:rsidRPr="00437279">
        <w:t xml:space="preserve"> the Louisiana Public Service Commission Staff with the review and evaluation of </w:t>
      </w:r>
      <w:proofErr w:type="spellStart"/>
      <w:r w:rsidRPr="00437279">
        <w:t>Cleco</w:t>
      </w:r>
      <w:proofErr w:type="spellEnd"/>
      <w:r w:rsidRPr="00437279">
        <w:t xml:space="preserve"> Power’s 2008 Short Term RFP and its 2010 Long-Term RFP. </w:t>
      </w:r>
    </w:p>
    <w:p w14:paraId="11816A6F" w14:textId="77777777" w:rsidR="00994C16" w:rsidRPr="00437279" w:rsidRDefault="00994C16" w:rsidP="00994C16">
      <w:pPr>
        <w:pStyle w:val="BodyTextIndent"/>
        <w:widowControl/>
        <w:numPr>
          <w:ilvl w:val="0"/>
          <w:numId w:val="18"/>
        </w:numPr>
        <w:tabs>
          <w:tab w:val="left" w:pos="-3150"/>
          <w:tab w:val="left" w:pos="720"/>
        </w:tabs>
        <w:suppressAutoHyphens/>
        <w:spacing w:after="100"/>
        <w:ind w:left="1080"/>
        <w:jc w:val="left"/>
      </w:pPr>
      <w:r w:rsidRPr="00437279">
        <w:t>Assisted the Louisiana Public Service Commission Staff with a rulemaking for the opportunity to implement a Renewable Portfolio Standard in Louisiana. (Docket No. R-28271 Sub-Docket B)</w:t>
      </w:r>
    </w:p>
    <w:p w14:paraId="2CDCD75A" w14:textId="77777777" w:rsidR="00994C16" w:rsidRDefault="00994C16" w:rsidP="00994C16">
      <w:pPr>
        <w:pStyle w:val="BodyTextIndent"/>
        <w:widowControl/>
        <w:numPr>
          <w:ilvl w:val="0"/>
          <w:numId w:val="18"/>
        </w:numPr>
        <w:tabs>
          <w:tab w:val="left" w:pos="-3150"/>
          <w:tab w:val="left" w:pos="720"/>
        </w:tabs>
        <w:suppressAutoHyphens/>
        <w:spacing w:after="100"/>
        <w:ind w:left="1080"/>
        <w:jc w:val="left"/>
      </w:pPr>
      <w:r w:rsidRPr="00437279">
        <w:lastRenderedPageBreak/>
        <w:t>Assisted the Louisiana Public Service Commission Staff with a rulemaking to design Integrated Resource Planning (“IRP”) rules. (Docket No. R-30021)</w:t>
      </w:r>
    </w:p>
    <w:p w14:paraId="2F3E65EC" w14:textId="77777777" w:rsidR="00994C16" w:rsidRDefault="00994C16" w:rsidP="00994C16">
      <w:pPr>
        <w:tabs>
          <w:tab w:val="left" w:pos="0"/>
        </w:tabs>
        <w:suppressAutoHyphens/>
        <w:rPr>
          <w:b/>
          <w:bCs/>
          <w:spacing w:val="-2"/>
          <w:u w:val="single"/>
        </w:rPr>
      </w:pPr>
    </w:p>
    <w:p w14:paraId="07D8DA7E" w14:textId="77777777" w:rsidR="00994C16" w:rsidRDefault="00994C16" w:rsidP="00994C16">
      <w:pPr>
        <w:tabs>
          <w:tab w:val="left" w:pos="0"/>
        </w:tabs>
        <w:suppressAutoHyphens/>
        <w:rPr>
          <w:b/>
          <w:bCs/>
          <w:spacing w:val="-2"/>
          <w:u w:val="single"/>
        </w:rPr>
      </w:pPr>
    </w:p>
    <w:p w14:paraId="2542B964" w14:textId="77777777" w:rsidR="00994C16" w:rsidRPr="00437279" w:rsidRDefault="00994C16" w:rsidP="00994C16">
      <w:pPr>
        <w:tabs>
          <w:tab w:val="left" w:pos="0"/>
        </w:tabs>
        <w:suppressAutoHyphens/>
        <w:rPr>
          <w:b/>
          <w:bCs/>
          <w:spacing w:val="-2"/>
          <w:u w:val="single"/>
        </w:rPr>
      </w:pPr>
      <w:r w:rsidRPr="00437279">
        <w:rPr>
          <w:b/>
          <w:bCs/>
          <w:spacing w:val="-2"/>
          <w:u w:val="single"/>
        </w:rPr>
        <w:t>PUBLICATIONS</w:t>
      </w:r>
      <w:r>
        <w:rPr>
          <w:b/>
          <w:bCs/>
          <w:spacing w:val="-2"/>
          <w:u w:val="single"/>
        </w:rPr>
        <w:t xml:space="preserve"> AND PRESENTATIONS</w:t>
      </w:r>
    </w:p>
    <w:p w14:paraId="0BCEEBDA" w14:textId="77777777" w:rsidR="00994C16" w:rsidRDefault="00994C16" w:rsidP="00994C16">
      <w:pPr>
        <w:pStyle w:val="BodyTextIndent"/>
        <w:widowControl/>
        <w:tabs>
          <w:tab w:val="left" w:pos="-2790"/>
          <w:tab w:val="left" w:pos="0"/>
        </w:tabs>
        <w:suppressAutoHyphens/>
        <w:spacing w:after="100"/>
        <w:ind w:left="0"/>
        <w:jc w:val="left"/>
        <w:rPr>
          <w:b/>
        </w:rPr>
      </w:pPr>
    </w:p>
    <w:p w14:paraId="1C3AB85B" w14:textId="77777777" w:rsidR="00994C16" w:rsidRPr="00AC5561" w:rsidRDefault="00994C16" w:rsidP="00994C16">
      <w:pPr>
        <w:pStyle w:val="BodyTextIndent"/>
        <w:widowControl/>
        <w:tabs>
          <w:tab w:val="left" w:pos="-2790"/>
          <w:tab w:val="left" w:pos="0"/>
        </w:tabs>
        <w:suppressAutoHyphens/>
        <w:spacing w:after="100"/>
        <w:ind w:left="0"/>
        <w:jc w:val="left"/>
      </w:pPr>
      <w:r w:rsidRPr="005718C8">
        <w:rPr>
          <w:b/>
        </w:rPr>
        <w:t>Co-authored</w:t>
      </w:r>
      <w:r>
        <w:t xml:space="preserve"> “Review of EPA’s Section 111(d) CO</w:t>
      </w:r>
      <w:r w:rsidRPr="005718C8">
        <w:rPr>
          <w:vertAlign w:val="subscript"/>
        </w:rPr>
        <w:t>2</w:t>
      </w:r>
      <w:r>
        <w:t xml:space="preserve"> Emission Rate Goals for the State of Montana, on behalf of the Montana Large Customer Group, October 2014.</w:t>
      </w:r>
    </w:p>
    <w:p w14:paraId="13BF2A57" w14:textId="77777777" w:rsidR="00994C16" w:rsidRPr="00437279" w:rsidRDefault="00994C16" w:rsidP="00994C16">
      <w:pPr>
        <w:tabs>
          <w:tab w:val="left" w:pos="0"/>
        </w:tabs>
        <w:suppressAutoHyphens/>
        <w:spacing w:after="100"/>
        <w:rPr>
          <w:b/>
          <w:bCs/>
          <w:spacing w:val="-2"/>
        </w:rPr>
      </w:pPr>
      <w:r w:rsidRPr="00437279">
        <w:rPr>
          <w:b/>
          <w:bCs/>
          <w:spacing w:val="-2"/>
        </w:rPr>
        <w:t xml:space="preserve">Authored </w:t>
      </w:r>
      <w:r w:rsidRPr="00437279">
        <w:rPr>
          <w:spacing w:val="-2"/>
        </w:rPr>
        <w:t>“Singapore’s Developing Power Market”, which appeared in the July/August 1999 edition of Power Value Magazine</w:t>
      </w:r>
    </w:p>
    <w:p w14:paraId="27C816AF" w14:textId="77777777" w:rsidR="00994C16" w:rsidRPr="00437279" w:rsidRDefault="00994C16" w:rsidP="00994C16">
      <w:pPr>
        <w:tabs>
          <w:tab w:val="left" w:pos="0"/>
        </w:tabs>
        <w:suppressAutoHyphens/>
        <w:spacing w:after="100"/>
        <w:rPr>
          <w:spacing w:val="-2"/>
        </w:rPr>
      </w:pPr>
      <w:r w:rsidRPr="00437279">
        <w:rPr>
          <w:b/>
          <w:bCs/>
          <w:spacing w:val="-2"/>
        </w:rPr>
        <w:t xml:space="preserve">Co-authored </w:t>
      </w:r>
      <w:r w:rsidRPr="00437279">
        <w:rPr>
          <w:spacing w:val="-2"/>
        </w:rPr>
        <w:t xml:space="preserve">“The New Energy Services Industry – Part 1”, which appeared in the January/February 1999 edition of Power Value Magazine. </w:t>
      </w:r>
    </w:p>
    <w:p w14:paraId="421B1190" w14:textId="77777777" w:rsidR="00994C16" w:rsidRPr="00437279" w:rsidRDefault="00994C16" w:rsidP="00994C16">
      <w:pPr>
        <w:tabs>
          <w:tab w:val="left" w:pos="0"/>
        </w:tabs>
        <w:suppressAutoHyphens/>
        <w:spacing w:after="100"/>
        <w:rPr>
          <w:spacing w:val="-2"/>
        </w:rPr>
      </w:pPr>
      <w:r w:rsidRPr="00437279">
        <w:rPr>
          <w:b/>
          <w:bCs/>
          <w:spacing w:val="-2"/>
        </w:rPr>
        <w:t xml:space="preserve">Co-authored and Presented </w:t>
      </w:r>
      <w:r w:rsidRPr="00437279">
        <w:rPr>
          <w:spacing w:val="-2"/>
        </w:rPr>
        <w:t>“Evaluation of a Large Number of Demand-Side Measures in the IRP Process: Florida Power Corporation’s Experience”, Presented at the 3rd International Energy and DSM Conference, Vancouver British Columbia, November 1994</w:t>
      </w:r>
    </w:p>
    <w:p w14:paraId="237DA0EC" w14:textId="77777777" w:rsidR="00994C16" w:rsidRDefault="00994C16" w:rsidP="00994C16">
      <w:pPr>
        <w:tabs>
          <w:tab w:val="left" w:pos="0"/>
        </w:tabs>
        <w:suppressAutoHyphens/>
        <w:spacing w:after="100"/>
        <w:rPr>
          <w:spacing w:val="-2"/>
        </w:rPr>
      </w:pPr>
      <w:r w:rsidRPr="00437279">
        <w:rPr>
          <w:b/>
          <w:bCs/>
          <w:spacing w:val="-2"/>
        </w:rPr>
        <w:t xml:space="preserve">Co-authored </w:t>
      </w:r>
      <w:r w:rsidRPr="00437279">
        <w:rPr>
          <w:spacing w:val="-2"/>
        </w:rPr>
        <w:t>“Impact of DSM Program on Delmarva’s Integrated Resource Plan”, Published in the 4th International Energy and DSM Conference Proceedings, held in Berlin, Germany, 1995</w:t>
      </w:r>
    </w:p>
    <w:p w14:paraId="25934EE2" w14:textId="77777777" w:rsidR="00994C16" w:rsidRPr="00C04D9D" w:rsidRDefault="00994C16" w:rsidP="00994C16">
      <w:pPr>
        <w:tabs>
          <w:tab w:val="left" w:pos="0"/>
        </w:tabs>
        <w:suppressAutoHyphens/>
        <w:spacing w:after="100"/>
      </w:pPr>
      <w:r w:rsidRPr="00386085">
        <w:rPr>
          <w:b/>
          <w:spacing w:val="-2"/>
        </w:rPr>
        <w:t xml:space="preserve">Presentation </w:t>
      </w:r>
      <w:r>
        <w:rPr>
          <w:spacing w:val="-2"/>
        </w:rPr>
        <w:t>– Law Seminars International, Electric Utility Rate Cases, Case Study of the Louisiana Public Service Commission’s Quick Start Energy Efficiency Program, March 2015</w:t>
      </w:r>
    </w:p>
    <w:p w14:paraId="1F460314" w14:textId="77777777" w:rsidR="00994C16" w:rsidRDefault="00994C16" w:rsidP="00994C16"/>
    <w:p w14:paraId="5BF0DAF9" w14:textId="77777777" w:rsidR="00994C16" w:rsidRDefault="00994C16" w:rsidP="00994C16">
      <w:pPr>
        <w:tabs>
          <w:tab w:val="left" w:pos="738"/>
        </w:tabs>
        <w:spacing w:line="480" w:lineRule="auto"/>
      </w:pPr>
    </w:p>
    <w:p w14:paraId="53CE27EE" w14:textId="30164D8E" w:rsidR="001A76C5" w:rsidRPr="001A76C5" w:rsidRDefault="001A76C5" w:rsidP="00994C16">
      <w:pPr>
        <w:suppressLineNumbers/>
        <w:jc w:val="left"/>
        <w:rPr>
          <w:b/>
          <w:spacing w:val="-2"/>
          <w:sz w:val="22"/>
        </w:rPr>
      </w:pPr>
    </w:p>
    <w:sectPr w:rsidR="001A76C5" w:rsidRPr="001A76C5" w:rsidSect="00994C16">
      <w:headerReference w:type="default" r:id="rId13"/>
      <w:footerReference w:type="default" r:id="rId14"/>
      <w:headerReference w:type="first" r:id="rId15"/>
      <w:footerReference w:type="first" r:id="rId16"/>
      <w:endnotePr>
        <w:numFmt w:val="decimal"/>
      </w:endnotePr>
      <w:pgSz w:w="12240" w:h="15840" w:code="1"/>
      <w:pgMar w:top="1440" w:right="1440" w:bottom="1728" w:left="1440" w:header="1440" w:footer="720" w:gutter="0"/>
      <w:pgNumType w:start="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747FE" w14:textId="77777777" w:rsidR="002C46E8" w:rsidRDefault="002C46E8" w:rsidP="00BC0A1E">
      <w:r>
        <w:separator/>
      </w:r>
    </w:p>
  </w:endnote>
  <w:endnote w:type="continuationSeparator" w:id="0">
    <w:p w14:paraId="640D4351" w14:textId="77777777" w:rsidR="002C46E8" w:rsidRDefault="002C46E8" w:rsidP="00BC0A1E">
      <w:r>
        <w:continuationSeparator/>
      </w:r>
    </w:p>
  </w:endnote>
  <w:endnote w:type="continuationNotice" w:id="1">
    <w:p w14:paraId="011A898A" w14:textId="77777777" w:rsidR="002C46E8" w:rsidRDefault="002C4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7CFF8" w14:textId="77777777" w:rsidR="002C46E8" w:rsidRDefault="002C46E8">
    <w:pPr>
      <w:pStyle w:val="Footer"/>
      <w:jc w:val="center"/>
    </w:pPr>
    <w:r>
      <w:fldChar w:fldCharType="begin"/>
    </w:r>
    <w:r>
      <w:instrText xml:space="preserve"> PAGE   \* MERGEFORMAT </w:instrText>
    </w:r>
    <w:r>
      <w:fldChar w:fldCharType="separate"/>
    </w:r>
    <w:r w:rsidR="003744A0">
      <w:rPr>
        <w:noProof/>
      </w:rPr>
      <w:t>1</w:t>
    </w:r>
    <w:r>
      <w:rPr>
        <w:noProof/>
      </w:rPr>
      <w:fldChar w:fldCharType="end"/>
    </w:r>
  </w:p>
  <w:p w14:paraId="5F1231D6" w14:textId="77777777" w:rsidR="002C46E8" w:rsidRDefault="002C46E8" w:rsidP="006132C8">
    <w:pPr>
      <w:pStyle w:val="Footer"/>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48B16" w14:textId="77777777" w:rsidR="002C46E8" w:rsidRDefault="002C46E8">
    <w:pPr>
      <w:pStyle w:val="Footer"/>
      <w:jc w:val="center"/>
    </w:pPr>
    <w:r>
      <w:fldChar w:fldCharType="begin"/>
    </w:r>
    <w:r>
      <w:instrText xml:space="preserve"> PAGE   \* MERGEFORMAT </w:instrText>
    </w:r>
    <w:r>
      <w:fldChar w:fldCharType="separate"/>
    </w:r>
    <w:r w:rsidR="003744A0">
      <w:rPr>
        <w:noProof/>
      </w:rPr>
      <w:t>1</w:t>
    </w:r>
    <w:r>
      <w:rPr>
        <w:noProof/>
      </w:rPr>
      <w:fldChar w:fldCharType="end"/>
    </w:r>
  </w:p>
  <w:p w14:paraId="13B8813E" w14:textId="77777777" w:rsidR="002C46E8" w:rsidRDefault="002C46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9665F" w14:textId="77777777" w:rsidR="002C46E8" w:rsidRDefault="002C46E8" w:rsidP="006132C8">
    <w:pPr>
      <w:pStyle w:val="Footer"/>
      <w:jc w:val="right"/>
    </w:pPr>
    <w:r>
      <w:t>__________________________________________</w:t>
    </w:r>
  </w:p>
  <w:p w14:paraId="5FD91EBB" w14:textId="243C17F4" w:rsidR="002C46E8" w:rsidRPr="00994C16" w:rsidRDefault="002C46E8" w:rsidP="006132C8">
    <w:pPr>
      <w:pStyle w:val="Footer"/>
      <w:jc w:val="right"/>
      <w:rPr>
        <w:i/>
        <w:sz w:val="20"/>
        <w:lang w:val="en-US"/>
      </w:rPr>
    </w:pPr>
    <w:r>
      <w:rPr>
        <w:i/>
        <w:sz w:val="20"/>
        <w:szCs w:val="20"/>
      </w:rPr>
      <w:t>Hayet Power Systems Consulting</w:t>
    </w:r>
  </w:p>
  <w:p w14:paraId="277CCC12" w14:textId="77777777" w:rsidR="002C46E8" w:rsidRDefault="002C46E8" w:rsidP="006132C8">
    <w:pPr>
      <w:pStyle w:val="Footer"/>
      <w:ind w:right="360"/>
      <w:jc w:val="center"/>
    </w:pPr>
  </w:p>
  <w:p w14:paraId="79AD83BC" w14:textId="77777777" w:rsidR="002C46E8" w:rsidRDefault="002C46E8" w:rsidP="00C8143A">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D357" w14:textId="77777777" w:rsidR="002C46E8" w:rsidRDefault="002C46E8" w:rsidP="006132C8">
    <w:pPr>
      <w:pStyle w:val="Footer"/>
      <w:jc w:val="right"/>
    </w:pPr>
  </w:p>
  <w:p w14:paraId="55AC95C2" w14:textId="77777777" w:rsidR="002C46E8" w:rsidRDefault="002C46E8" w:rsidP="00C8143A">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253F5" w14:textId="77777777" w:rsidR="002C46E8" w:rsidRDefault="002C46E8" w:rsidP="00BC0A1E">
      <w:r>
        <w:separator/>
      </w:r>
    </w:p>
  </w:footnote>
  <w:footnote w:type="continuationSeparator" w:id="0">
    <w:p w14:paraId="6D9C287F" w14:textId="77777777" w:rsidR="002C46E8" w:rsidRDefault="002C46E8" w:rsidP="00BC0A1E">
      <w:r>
        <w:continuationSeparator/>
      </w:r>
    </w:p>
  </w:footnote>
  <w:footnote w:type="continuationNotice" w:id="1">
    <w:p w14:paraId="647574F0" w14:textId="77777777" w:rsidR="002C46E8" w:rsidRDefault="002C46E8"/>
  </w:footnote>
  <w:footnote w:id="2">
    <w:p w14:paraId="24C6A571" w14:textId="77777777" w:rsidR="002C46E8" w:rsidRDefault="002C46E8">
      <w:pPr>
        <w:pStyle w:val="FootnoteText"/>
      </w:pPr>
      <w:r>
        <w:rPr>
          <w:rStyle w:val="FootnoteReference"/>
        </w:rPr>
        <w:footnoteRef/>
      </w:r>
      <w:r>
        <w:t xml:space="preserve"> A “cost-to-complete” analysis ignores costs already incurred (“sunk cost’) and only considers the remaining or prospective cost of the Project when performing an economic evaluation against alternative generation options.  This is the appropriate analysis to use in evaluating whether to finish the project because under certain circumstances Georgia law allows the Company to recover all prudently incurred sunk costs from ratepayers if the Project is halted.</w:t>
      </w:r>
    </w:p>
  </w:footnote>
  <w:footnote w:id="3">
    <w:p w14:paraId="73C597DF" w14:textId="77777777" w:rsidR="002C46E8" w:rsidRPr="00601322" w:rsidRDefault="002C46E8" w:rsidP="00E60D20">
      <w:pPr>
        <w:pStyle w:val="Footer"/>
        <w:ind w:left="90" w:hanging="90"/>
        <w:rPr>
          <w:sz w:val="20"/>
          <w:szCs w:val="20"/>
        </w:rPr>
      </w:pPr>
      <w:r w:rsidRPr="00932B33">
        <w:rPr>
          <w:rStyle w:val="FootnoteReference"/>
          <w:sz w:val="20"/>
          <w:szCs w:val="20"/>
        </w:rPr>
        <w:footnoteRef/>
      </w:r>
      <w:r>
        <w:rPr>
          <w:sz w:val="20"/>
          <w:szCs w:val="20"/>
        </w:rPr>
        <w:t>Commission Order in the 11</w:t>
      </w:r>
      <w:r w:rsidRPr="00932B33">
        <w:rPr>
          <w:sz w:val="20"/>
          <w:szCs w:val="20"/>
          <w:vertAlign w:val="superscript"/>
        </w:rPr>
        <w:t>th</w:t>
      </w:r>
      <w:r>
        <w:rPr>
          <w:sz w:val="20"/>
          <w:szCs w:val="20"/>
        </w:rPr>
        <w:t xml:space="preserve"> VCM Proceeding, </w:t>
      </w:r>
      <w:r w:rsidRPr="00601322">
        <w:rPr>
          <w:sz w:val="20"/>
          <w:szCs w:val="20"/>
        </w:rPr>
        <w:t xml:space="preserve">Docket No. 29849, </w:t>
      </w:r>
      <w:r>
        <w:rPr>
          <w:sz w:val="20"/>
          <w:szCs w:val="20"/>
        </w:rPr>
        <w:t xml:space="preserve">February </w:t>
      </w:r>
      <w:r>
        <w:rPr>
          <w:sz w:val="20"/>
          <w:szCs w:val="20"/>
          <w:lang w:val="en-US"/>
        </w:rPr>
        <w:t>24</w:t>
      </w:r>
      <w:r>
        <w:rPr>
          <w:sz w:val="20"/>
          <w:szCs w:val="20"/>
        </w:rPr>
        <w:t xml:space="preserve">, 2015, </w:t>
      </w:r>
      <w:r w:rsidRPr="00601322">
        <w:rPr>
          <w:sz w:val="20"/>
          <w:szCs w:val="20"/>
        </w:rPr>
        <w:t xml:space="preserve">Page </w:t>
      </w:r>
      <w:r w:rsidRPr="00601322">
        <w:rPr>
          <w:sz w:val="20"/>
          <w:szCs w:val="20"/>
        </w:rPr>
        <w:fldChar w:fldCharType="begin"/>
      </w:r>
      <w:r w:rsidRPr="00601322">
        <w:rPr>
          <w:sz w:val="20"/>
          <w:szCs w:val="20"/>
        </w:rPr>
        <w:instrText xml:space="preserve"> PAGE </w:instrText>
      </w:r>
      <w:r w:rsidRPr="00601322">
        <w:rPr>
          <w:sz w:val="20"/>
          <w:szCs w:val="20"/>
        </w:rPr>
        <w:fldChar w:fldCharType="separate"/>
      </w:r>
      <w:r>
        <w:rPr>
          <w:noProof/>
          <w:sz w:val="20"/>
          <w:szCs w:val="20"/>
        </w:rPr>
        <w:t>4</w:t>
      </w:r>
      <w:r w:rsidRPr="00601322">
        <w:rPr>
          <w:sz w:val="20"/>
          <w:szCs w:val="20"/>
        </w:rPr>
        <w:fldChar w:fldCharType="end"/>
      </w:r>
      <w:r>
        <w:rPr>
          <w:sz w:val="20"/>
          <w:szCs w:val="20"/>
        </w:rPr>
        <w:t xml:space="preserve">, </w:t>
      </w:r>
      <w:r w:rsidRPr="00601322">
        <w:rPr>
          <w:sz w:val="20"/>
          <w:szCs w:val="20"/>
        </w:rPr>
        <w:t>4</w:t>
      </w:r>
      <w:r w:rsidRPr="00601322">
        <w:rPr>
          <w:sz w:val="20"/>
          <w:szCs w:val="20"/>
          <w:vertAlign w:val="superscript"/>
        </w:rPr>
        <w:t>th</w:t>
      </w:r>
      <w:r w:rsidRPr="00601322">
        <w:rPr>
          <w:sz w:val="20"/>
          <w:szCs w:val="20"/>
        </w:rPr>
        <w:t xml:space="preserve"> Ordering </w:t>
      </w:r>
      <w:r>
        <w:rPr>
          <w:sz w:val="20"/>
          <w:szCs w:val="20"/>
        </w:rPr>
        <w:t xml:space="preserve"> </w:t>
      </w:r>
      <w:r w:rsidRPr="00601322">
        <w:rPr>
          <w:sz w:val="20"/>
          <w:szCs w:val="20"/>
        </w:rPr>
        <w:t>Paragraph</w:t>
      </w:r>
      <w:r>
        <w:rPr>
          <w:sz w:val="20"/>
          <w:szCs w:val="20"/>
        </w:rPr>
        <w:t>.</w:t>
      </w:r>
    </w:p>
  </w:footnote>
  <w:footnote w:id="4">
    <w:p w14:paraId="4A8D0A87" w14:textId="77777777" w:rsidR="002C46E8" w:rsidRDefault="002C46E8" w:rsidP="00C82A6E">
      <w:pPr>
        <w:pStyle w:val="FootnoteText"/>
        <w:ind w:left="90" w:hanging="90"/>
      </w:pPr>
      <w:r w:rsidRPr="002F200B">
        <w:rPr>
          <w:rStyle w:val="FootnoteReference"/>
        </w:rPr>
        <w:footnoteRef/>
      </w:r>
      <w:r w:rsidRPr="002F200B">
        <w:t xml:space="preserve"> </w:t>
      </w:r>
      <w:r>
        <w:rPr>
          <w:lang w:val="en-US"/>
        </w:rPr>
        <w:t>In the 12</w:t>
      </w:r>
      <w:r w:rsidRPr="00C82A6E">
        <w:rPr>
          <w:vertAlign w:val="superscript"/>
          <w:lang w:val="en-US"/>
        </w:rPr>
        <w:t>th</w:t>
      </w:r>
      <w:r>
        <w:rPr>
          <w:lang w:val="en-US"/>
        </w:rPr>
        <w:t xml:space="preserve"> VCM proceeding, </w:t>
      </w:r>
      <w:r w:rsidRPr="002F200B">
        <w:t xml:space="preserve">Staff estimated the </w:t>
      </w:r>
      <w:r>
        <w:rPr>
          <w:lang w:val="en-US"/>
        </w:rPr>
        <w:t xml:space="preserve">replacement </w:t>
      </w:r>
      <w:r w:rsidRPr="002F200B">
        <w:t xml:space="preserve">fuel cost </w:t>
      </w:r>
      <w:r>
        <w:rPr>
          <w:lang w:val="en-US"/>
        </w:rPr>
        <w:t>would be $606 million</w:t>
      </w:r>
      <w:r w:rsidRPr="002F200B">
        <w:t xml:space="preserve">. </w:t>
      </w:r>
      <w:r>
        <w:rPr>
          <w:lang w:val="en-US"/>
        </w:rPr>
        <w:t xml:space="preserve"> </w:t>
      </w:r>
      <w:r w:rsidRPr="002F200B">
        <w:t>Th</w:t>
      </w:r>
      <w:r>
        <w:rPr>
          <w:lang w:val="en-US"/>
        </w:rPr>
        <w:t>is is the</w:t>
      </w:r>
      <w:r w:rsidRPr="002F200B">
        <w:t xml:space="preserve"> difference between </w:t>
      </w:r>
      <w:r>
        <w:rPr>
          <w:lang w:val="en-US"/>
        </w:rPr>
        <w:t xml:space="preserve">the fuel cost of replacement power and the fuel cost of the </w:t>
      </w:r>
      <w:proofErr w:type="spellStart"/>
      <w:r>
        <w:rPr>
          <w:lang w:val="en-US"/>
        </w:rPr>
        <w:t>Vogtle</w:t>
      </w:r>
      <w:proofErr w:type="spellEnd"/>
      <w:r>
        <w:rPr>
          <w:lang w:val="en-US"/>
        </w:rPr>
        <w:t xml:space="preserve"> energy, had the </w:t>
      </w:r>
      <w:proofErr w:type="spellStart"/>
      <w:r>
        <w:rPr>
          <w:lang w:val="en-US"/>
        </w:rPr>
        <w:t>Vogtle</w:t>
      </w:r>
      <w:proofErr w:type="spellEnd"/>
      <w:r>
        <w:rPr>
          <w:lang w:val="en-US"/>
        </w:rPr>
        <w:t xml:space="preserve"> units not been delayed.  </w:t>
      </w:r>
    </w:p>
  </w:footnote>
  <w:footnote w:id="5">
    <w:p w14:paraId="1FD9C113" w14:textId="77777777" w:rsidR="002C46E8" w:rsidRDefault="002C46E8" w:rsidP="00AB7646">
      <w:pPr>
        <w:pStyle w:val="FootnoteText"/>
      </w:pPr>
      <w:r>
        <w:rPr>
          <w:rStyle w:val="FootnoteReference"/>
        </w:rPr>
        <w:footnoteRef/>
      </w:r>
      <w:r>
        <w:t xml:space="preserve"> </w:t>
      </w:r>
      <w:r>
        <w:t>Ratepayers pay sales tax on all components of their power bills, so as the amounts of the bills increase, the sales tax paid also increases.  However, sales tax is not included in these revenue requirement calculations.</w:t>
      </w:r>
    </w:p>
  </w:footnote>
  <w:footnote w:id="6">
    <w:p w14:paraId="1A79A756" w14:textId="1D539F0C" w:rsidR="002C46E8" w:rsidRPr="00D5358E" w:rsidRDefault="002C46E8" w:rsidP="00D5358E">
      <w:pPr>
        <w:pStyle w:val="FootnoteText"/>
        <w:ind w:left="90" w:hanging="90"/>
        <w:rPr>
          <w:lang w:val="en-US"/>
        </w:rPr>
      </w:pPr>
      <w:r>
        <w:rPr>
          <w:rStyle w:val="FootnoteReference"/>
        </w:rPr>
        <w:footnoteRef/>
      </w:r>
      <w:r>
        <w:t xml:space="preserve"> </w:t>
      </w:r>
      <w:r>
        <w:rPr>
          <w:lang w:val="en-US"/>
        </w:rPr>
        <w:t xml:space="preserve">With regard to the additional benefits, the Company </w:t>
      </w:r>
      <w:r>
        <w:t>stated in response to STF-7</w:t>
      </w:r>
      <w:r>
        <w:rPr>
          <w:lang w:val="en-US"/>
        </w:rPr>
        <w:t>6</w:t>
      </w:r>
      <w:r>
        <w:t>-15 that there were no material changes in benefits since the 12</w:t>
      </w:r>
      <w:r w:rsidRPr="00D5358E">
        <w:rPr>
          <w:vertAlign w:val="superscript"/>
        </w:rPr>
        <w:t>th</w:t>
      </w:r>
      <w:r>
        <w:t xml:space="preserve"> VCM filing.  </w:t>
      </w:r>
    </w:p>
  </w:footnote>
  <w:footnote w:id="7">
    <w:p w14:paraId="7FD0BC2E" w14:textId="183272EB" w:rsidR="002C46E8" w:rsidRPr="008A3585" w:rsidRDefault="002C46E8" w:rsidP="00954199">
      <w:pPr>
        <w:pStyle w:val="FootnoteText"/>
        <w:ind w:left="90" w:hanging="90"/>
        <w:rPr>
          <w:lang w:val="en-US"/>
        </w:rPr>
      </w:pPr>
      <w:r>
        <w:rPr>
          <w:rStyle w:val="FootnoteReference"/>
        </w:rPr>
        <w:footnoteRef/>
      </w:r>
      <w:r>
        <w:t xml:space="preserve"> </w:t>
      </w:r>
      <w:r>
        <w:rPr>
          <w:lang w:val="en-US"/>
        </w:rPr>
        <w:t xml:space="preserve">The nominal revenue requirement increase represents the additional revenues that would be collected from ratepayers over the entire lifecycle (construction and operating periods) of the Units. The present value revenue requirement increase takes into account the difference in the timing of the revenue requirements of the certification case and the 39 month delay case.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03F74" w14:textId="77777777" w:rsidR="002C46E8" w:rsidRPr="00F65C42" w:rsidRDefault="002C46E8" w:rsidP="006132C8">
    <w:pPr>
      <w:pStyle w:val="Header"/>
      <w:tabs>
        <w:tab w:val="clear" w:pos="8640"/>
        <w:tab w:val="right" w:pos="9360"/>
      </w:tabs>
      <w:rPr>
        <w:b/>
        <w:bCs/>
        <w:sz w:val="20"/>
        <w:szCs w:val="20"/>
      </w:rPr>
    </w:pPr>
    <w:r>
      <w:rPr>
        <w:b/>
        <w:bCs/>
        <w:sz w:val="20"/>
        <w:szCs w:val="20"/>
      </w:rPr>
      <w:t>Docket No. 29849</w:t>
    </w:r>
    <w:r>
      <w:rPr>
        <w:b/>
        <w:bCs/>
        <w:sz w:val="20"/>
        <w:szCs w:val="20"/>
        <w:lang w:val="en-US"/>
      </w:rPr>
      <w:t xml:space="preserve"> </w:t>
    </w:r>
    <w:r w:rsidRPr="001744DB">
      <w:rPr>
        <w:b/>
        <w:bCs/>
        <w:color w:val="FF0000"/>
        <w:sz w:val="20"/>
        <w:szCs w:val="20"/>
      </w:rPr>
      <w:t>TRADE SECRET</w:t>
    </w:r>
    <w:r>
      <w:rPr>
        <w:b/>
        <w:bCs/>
        <w:sz w:val="20"/>
        <w:szCs w:val="20"/>
      </w:rPr>
      <w:tab/>
    </w:r>
    <w:r>
      <w:rPr>
        <w:b/>
        <w:bCs/>
        <w:sz w:val="20"/>
        <w:szCs w:val="20"/>
      </w:rPr>
      <w:tab/>
    </w:r>
  </w:p>
  <w:p w14:paraId="211EF9AB" w14:textId="77777777" w:rsidR="002C46E8" w:rsidRDefault="002C46E8" w:rsidP="006132C8">
    <w:pPr>
      <w:pStyle w:val="Header"/>
      <w:tabs>
        <w:tab w:val="clear" w:pos="8640"/>
        <w:tab w:val="right" w:pos="9360"/>
      </w:tabs>
      <w:rPr>
        <w:b/>
        <w:bCs/>
        <w:sz w:val="20"/>
        <w:szCs w:val="20"/>
      </w:rPr>
    </w:pPr>
    <w:r>
      <w:rPr>
        <w:b/>
        <w:bCs/>
        <w:sz w:val="20"/>
        <w:szCs w:val="20"/>
      </w:rPr>
      <w:t xml:space="preserve">Twelfth Semi-Annual </w:t>
    </w:r>
    <w:proofErr w:type="spellStart"/>
    <w:r>
      <w:rPr>
        <w:b/>
        <w:bCs/>
        <w:sz w:val="20"/>
        <w:szCs w:val="20"/>
      </w:rPr>
      <w:t>Vogtle</w:t>
    </w:r>
    <w:proofErr w:type="spellEnd"/>
    <w:r>
      <w:rPr>
        <w:b/>
        <w:bCs/>
        <w:sz w:val="20"/>
        <w:szCs w:val="20"/>
      </w:rPr>
      <w:t xml:space="preserve"> Construction Monitoring Filing</w:t>
    </w:r>
    <w:r>
      <w:rPr>
        <w:b/>
        <w:bCs/>
        <w:sz w:val="20"/>
        <w:szCs w:val="20"/>
      </w:rPr>
      <w:tab/>
      <w:t>Testimony of Philip Hayet</w:t>
    </w:r>
  </w:p>
  <w:p w14:paraId="3C5CD543" w14:textId="77777777" w:rsidR="002C46E8" w:rsidRDefault="002C46E8" w:rsidP="006132C8">
    <w:pPr>
      <w:pStyle w:val="Header"/>
      <w:pBdr>
        <w:bottom w:val="single" w:sz="4" w:space="1" w:color="auto"/>
      </w:pBdr>
      <w:tabs>
        <w:tab w:val="clear" w:pos="8640"/>
        <w:tab w:val="right" w:pos="9360"/>
      </w:tabs>
      <w:jc w:val="right"/>
      <w:rPr>
        <w:b/>
        <w:bCs/>
        <w:sz w:val="20"/>
        <w:szCs w:val="20"/>
      </w:rPr>
    </w:pPr>
  </w:p>
  <w:p w14:paraId="506E3166" w14:textId="77777777" w:rsidR="002C46E8" w:rsidRDefault="002C46E8">
    <w:pPr>
      <w:pStyle w:val="Header"/>
    </w:pPr>
  </w:p>
  <w:p w14:paraId="2E69E987" w14:textId="77777777" w:rsidR="002C46E8" w:rsidRDefault="002C46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D00F6" w14:textId="77777777" w:rsidR="002C46E8" w:rsidRPr="00F65C42" w:rsidRDefault="002C46E8" w:rsidP="006132C8">
    <w:pPr>
      <w:pStyle w:val="Header"/>
      <w:tabs>
        <w:tab w:val="clear" w:pos="8640"/>
        <w:tab w:val="left" w:pos="6220"/>
        <w:tab w:val="right" w:pos="9360"/>
      </w:tabs>
      <w:rPr>
        <w:b/>
        <w:bCs/>
        <w:sz w:val="20"/>
        <w:szCs w:val="20"/>
      </w:rPr>
    </w:pPr>
    <w:r>
      <w:rPr>
        <w:b/>
        <w:bCs/>
        <w:sz w:val="20"/>
        <w:szCs w:val="20"/>
      </w:rPr>
      <w:t>Docket No. 29849</w:t>
    </w:r>
    <w:r>
      <w:rPr>
        <w:b/>
        <w:bCs/>
        <w:sz w:val="20"/>
        <w:szCs w:val="20"/>
      </w:rPr>
      <w:tab/>
    </w:r>
    <w:r>
      <w:rPr>
        <w:b/>
        <w:bCs/>
        <w:sz w:val="20"/>
        <w:szCs w:val="20"/>
      </w:rPr>
      <w:tab/>
    </w:r>
    <w:r>
      <w:rPr>
        <w:b/>
        <w:bCs/>
        <w:sz w:val="20"/>
        <w:szCs w:val="20"/>
      </w:rPr>
      <w:tab/>
    </w:r>
  </w:p>
  <w:p w14:paraId="072AB87C" w14:textId="77777777" w:rsidR="002C46E8" w:rsidRDefault="002C46E8" w:rsidP="006132C8">
    <w:pPr>
      <w:pStyle w:val="Header"/>
      <w:tabs>
        <w:tab w:val="clear" w:pos="8640"/>
        <w:tab w:val="right" w:pos="9360"/>
      </w:tabs>
      <w:rPr>
        <w:b/>
        <w:bCs/>
        <w:sz w:val="20"/>
        <w:szCs w:val="20"/>
      </w:rPr>
    </w:pPr>
    <w:r>
      <w:rPr>
        <w:b/>
        <w:bCs/>
        <w:sz w:val="20"/>
        <w:szCs w:val="20"/>
      </w:rPr>
      <w:t xml:space="preserve">Thirteenth Semi-Annual </w:t>
    </w:r>
    <w:proofErr w:type="spellStart"/>
    <w:r>
      <w:rPr>
        <w:b/>
        <w:bCs/>
        <w:sz w:val="20"/>
        <w:szCs w:val="20"/>
      </w:rPr>
      <w:t>Vogtle</w:t>
    </w:r>
    <w:proofErr w:type="spellEnd"/>
    <w:r>
      <w:rPr>
        <w:b/>
        <w:bCs/>
        <w:sz w:val="20"/>
        <w:szCs w:val="20"/>
      </w:rPr>
      <w:t xml:space="preserve"> Construction Monitoring Filing</w:t>
    </w:r>
    <w:r>
      <w:rPr>
        <w:b/>
        <w:bCs/>
        <w:sz w:val="20"/>
        <w:szCs w:val="20"/>
      </w:rPr>
      <w:tab/>
      <w:t>Testimony of Philip Hayet</w:t>
    </w:r>
  </w:p>
  <w:p w14:paraId="0CF41BBB" w14:textId="77777777" w:rsidR="002C46E8" w:rsidRPr="001766CA" w:rsidRDefault="002C46E8" w:rsidP="006132C8">
    <w:pPr>
      <w:pStyle w:val="Header"/>
      <w:pBdr>
        <w:bottom w:val="single" w:sz="4" w:space="1" w:color="auto"/>
      </w:pBdr>
      <w:tabs>
        <w:tab w:val="clear" w:pos="8640"/>
        <w:tab w:val="right" w:pos="9360"/>
      </w:tabs>
      <w:rPr>
        <w:b/>
        <w:bC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3BF0C" w14:textId="77777777" w:rsidR="002C46E8" w:rsidRPr="00F65C42" w:rsidRDefault="002C46E8" w:rsidP="006132C8">
    <w:pPr>
      <w:pStyle w:val="Header"/>
      <w:tabs>
        <w:tab w:val="clear" w:pos="8640"/>
        <w:tab w:val="right" w:pos="9360"/>
      </w:tabs>
      <w:rPr>
        <w:b/>
        <w:bCs/>
        <w:sz w:val="20"/>
        <w:szCs w:val="20"/>
      </w:rPr>
    </w:pPr>
    <w:r>
      <w:rPr>
        <w:b/>
        <w:bCs/>
        <w:sz w:val="20"/>
        <w:szCs w:val="20"/>
      </w:rPr>
      <w:t>Docket No. 29849</w:t>
    </w:r>
    <w:r>
      <w:rPr>
        <w:b/>
        <w:bCs/>
        <w:sz w:val="20"/>
        <w:szCs w:val="20"/>
        <w:lang w:val="en-US"/>
      </w:rPr>
      <w:t xml:space="preserve"> </w:t>
    </w:r>
    <w:r>
      <w:rPr>
        <w:b/>
        <w:bCs/>
        <w:sz w:val="20"/>
        <w:szCs w:val="20"/>
      </w:rPr>
      <w:tab/>
    </w:r>
    <w:r>
      <w:rPr>
        <w:b/>
        <w:bCs/>
        <w:sz w:val="20"/>
        <w:szCs w:val="20"/>
      </w:rPr>
      <w:tab/>
    </w:r>
  </w:p>
  <w:p w14:paraId="32850B73" w14:textId="72E61836" w:rsidR="002C46E8" w:rsidRDefault="002C46E8" w:rsidP="006132C8">
    <w:pPr>
      <w:pStyle w:val="Header"/>
      <w:tabs>
        <w:tab w:val="clear" w:pos="8640"/>
        <w:tab w:val="right" w:pos="9360"/>
      </w:tabs>
      <w:rPr>
        <w:b/>
        <w:bCs/>
        <w:sz w:val="20"/>
        <w:szCs w:val="20"/>
      </w:rPr>
    </w:pPr>
    <w:r>
      <w:rPr>
        <w:b/>
        <w:bCs/>
        <w:sz w:val="20"/>
        <w:szCs w:val="20"/>
      </w:rPr>
      <w:t xml:space="preserve">Thirteenth Semi-Annual </w:t>
    </w:r>
    <w:proofErr w:type="spellStart"/>
    <w:r>
      <w:rPr>
        <w:b/>
        <w:bCs/>
        <w:sz w:val="20"/>
        <w:szCs w:val="20"/>
      </w:rPr>
      <w:t>Vogtle</w:t>
    </w:r>
    <w:proofErr w:type="spellEnd"/>
    <w:r>
      <w:rPr>
        <w:b/>
        <w:bCs/>
        <w:sz w:val="20"/>
        <w:szCs w:val="20"/>
      </w:rPr>
      <w:t xml:space="preserve"> Construction Monitoring Filing</w:t>
    </w:r>
    <w:r>
      <w:rPr>
        <w:b/>
        <w:bCs/>
        <w:sz w:val="20"/>
        <w:szCs w:val="20"/>
      </w:rPr>
      <w:tab/>
      <w:t>Testimony of Philip Hayet</w:t>
    </w:r>
  </w:p>
  <w:p w14:paraId="3514F752" w14:textId="77777777" w:rsidR="002C46E8" w:rsidRDefault="002C46E8" w:rsidP="006132C8">
    <w:pPr>
      <w:pStyle w:val="Header"/>
      <w:pBdr>
        <w:bottom w:val="single" w:sz="4" w:space="1" w:color="auto"/>
      </w:pBdr>
      <w:tabs>
        <w:tab w:val="clear" w:pos="8640"/>
        <w:tab w:val="right" w:pos="9360"/>
      </w:tabs>
      <w:jc w:val="right"/>
      <w:rPr>
        <w:b/>
        <w:bCs/>
        <w:sz w:val="20"/>
        <w:szCs w:val="20"/>
      </w:rPr>
    </w:pPr>
  </w:p>
  <w:p w14:paraId="0060D5A4" w14:textId="77777777" w:rsidR="002C46E8" w:rsidRDefault="002C46E8">
    <w:pPr>
      <w:pStyle w:val="Header"/>
    </w:pPr>
  </w:p>
  <w:p w14:paraId="1DF0A7AE" w14:textId="77777777" w:rsidR="002C46E8" w:rsidRDefault="002C46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CD2CE" w14:textId="77777777" w:rsidR="002C46E8" w:rsidRPr="00994C16" w:rsidRDefault="002C46E8" w:rsidP="00575A6F">
    <w:pPr>
      <w:pStyle w:val="Header"/>
      <w:jc w:val="right"/>
      <w:rPr>
        <w:sz w:val="22"/>
        <w:szCs w:val="22"/>
      </w:rPr>
    </w:pPr>
    <w:r w:rsidRPr="00994C16">
      <w:rPr>
        <w:sz w:val="22"/>
        <w:szCs w:val="22"/>
      </w:rPr>
      <w:t>Exhibit___(STF-Hayet-1)</w:t>
    </w:r>
  </w:p>
  <w:p w14:paraId="0C5FCA08" w14:textId="2D30DF64" w:rsidR="002C46E8" w:rsidRPr="00994C16" w:rsidRDefault="002C46E8" w:rsidP="00575A6F">
    <w:pPr>
      <w:pStyle w:val="Header"/>
      <w:jc w:val="right"/>
      <w:rPr>
        <w:sz w:val="22"/>
        <w:szCs w:val="22"/>
        <w:lang w:val="en-US"/>
      </w:rPr>
    </w:pPr>
    <w:r w:rsidRPr="00994C16">
      <w:rPr>
        <w:sz w:val="22"/>
        <w:szCs w:val="22"/>
      </w:rPr>
      <w:t xml:space="preserve">Page </w:t>
    </w:r>
    <w:r w:rsidRPr="00994C16">
      <w:rPr>
        <w:sz w:val="22"/>
        <w:szCs w:val="22"/>
      </w:rPr>
      <w:fldChar w:fldCharType="begin"/>
    </w:r>
    <w:r w:rsidRPr="00994C16">
      <w:rPr>
        <w:sz w:val="22"/>
        <w:szCs w:val="22"/>
      </w:rPr>
      <w:instrText xml:space="preserve"> PAGE </w:instrText>
    </w:r>
    <w:r w:rsidRPr="00994C16">
      <w:rPr>
        <w:sz w:val="22"/>
        <w:szCs w:val="22"/>
      </w:rPr>
      <w:fldChar w:fldCharType="separate"/>
    </w:r>
    <w:r w:rsidR="003744A0">
      <w:rPr>
        <w:noProof/>
        <w:sz w:val="22"/>
        <w:szCs w:val="22"/>
      </w:rPr>
      <w:t>4</w:t>
    </w:r>
    <w:r w:rsidRPr="00994C16">
      <w:rPr>
        <w:sz w:val="22"/>
        <w:szCs w:val="22"/>
      </w:rPr>
      <w:fldChar w:fldCharType="end"/>
    </w:r>
    <w:r>
      <w:rPr>
        <w:sz w:val="22"/>
        <w:szCs w:val="22"/>
      </w:rPr>
      <w:t xml:space="preserve"> of 13</w:t>
    </w:r>
  </w:p>
  <w:p w14:paraId="51D65A4A" w14:textId="77777777" w:rsidR="002C46E8" w:rsidRPr="00771E2C" w:rsidRDefault="002C46E8" w:rsidP="00575A6F">
    <w:pPr>
      <w:pStyle w:val="Header"/>
      <w:jc w:val="right"/>
      <w:rPr>
        <w:b/>
        <w:bCs/>
      </w:rPr>
    </w:pPr>
    <w:r w:rsidRPr="00771E2C">
      <w:rPr>
        <w:b/>
        <w:bCs/>
      </w:rPr>
      <w:tab/>
    </w:r>
  </w:p>
  <w:p w14:paraId="2752AA5E" w14:textId="77777777" w:rsidR="002C46E8" w:rsidRPr="00AC5561" w:rsidRDefault="002C46E8" w:rsidP="00575A6F">
    <w:pPr>
      <w:pStyle w:val="Header"/>
      <w:pBdr>
        <w:bottom w:val="single" w:sz="4" w:space="1" w:color="auto"/>
      </w:pBdr>
      <w:rPr>
        <w:b/>
      </w:rPr>
    </w:pPr>
    <w:r w:rsidRPr="00AC5561">
      <w:rPr>
        <w:b/>
      </w:rPr>
      <w:t xml:space="preserve">QUALIFICATIONS OF PHILIP HAYET                                               </w:t>
    </w:r>
  </w:p>
  <w:p w14:paraId="295E97B0" w14:textId="77777777" w:rsidR="002C46E8" w:rsidRDefault="002C46E8" w:rsidP="00575A6F">
    <w:pPr>
      <w:pStyle w:val="Header"/>
      <w:jc w:val="right"/>
    </w:pPr>
  </w:p>
  <w:p w14:paraId="2CEE15FA" w14:textId="77777777" w:rsidR="002C46E8" w:rsidRPr="00666454" w:rsidRDefault="002C46E8" w:rsidP="00666454">
    <w:pPr>
      <w:pStyle w:val="Header"/>
      <w:jc w:val="right"/>
      <w:rPr>
        <w:b/>
        <w:bCs/>
      </w:rPr>
    </w:pPr>
    <w:r>
      <w:rPr>
        <w:b/>
        <w:bCs/>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C1992" w14:textId="77777777" w:rsidR="002C46E8" w:rsidRPr="00575A6F" w:rsidRDefault="002C46E8" w:rsidP="00575A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D76CCBBA"/>
    <w:lvl w:ilvl="0">
      <w:start w:val="1"/>
      <w:numFmt w:val="upperRoman"/>
      <w:lvlText w:val="%1."/>
      <w:legacy w:legacy="1" w:legacySpace="0" w:legacyIndent="0"/>
      <w:lvlJc w:val="left"/>
    </w:lvl>
    <w:lvl w:ilvl="1">
      <w:start w:val="1"/>
      <w:numFmt w:val="upperLetter"/>
      <w:lvlText w:val="%2."/>
      <w:legacy w:legacy="1" w:legacySpace="0" w:legacyIndent="0"/>
      <w:lvlJc w:val="left"/>
    </w:lvl>
    <w:lvl w:ilvl="2">
      <w:start w:val="1"/>
      <w:numFmt w:val="decimal"/>
      <w:lvlText w:val="%3."/>
      <w:legacy w:legacy="1" w:legacySpace="0" w:legacyIndent="0"/>
      <w:lvlJc w:val="left"/>
    </w:lvl>
    <w:lvl w:ilvl="3">
      <w:start w:val="1"/>
      <w:numFmt w:val="lowerLetter"/>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upperLetter"/>
      <w:lvlText w:val="(%8)"/>
      <w:legacy w:legacy="1" w:legacySpace="0" w:legacyIndent="0"/>
      <w:lvlJc w:val="left"/>
    </w:lvl>
    <w:lvl w:ilvl="8">
      <w:numFmt w:val="none"/>
      <w:lvlText w:val=""/>
      <w:lvlJc w:val="left"/>
    </w:lvl>
  </w:abstractNum>
  <w:abstractNum w:abstractNumId="1">
    <w:nsid w:val="052460A6"/>
    <w:multiLevelType w:val="hybridMultilevel"/>
    <w:tmpl w:val="14B01F54"/>
    <w:lvl w:ilvl="0" w:tplc="F9586610">
      <w:start w:val="1"/>
      <w:numFmt w:val="upperRoman"/>
      <w:pStyle w:val="Style1"/>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506BA"/>
    <w:multiLevelType w:val="hybridMultilevel"/>
    <w:tmpl w:val="1D269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7EA3FAF"/>
    <w:multiLevelType w:val="multilevel"/>
    <w:tmpl w:val="D7D2509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CE84DBB"/>
    <w:multiLevelType w:val="hybridMultilevel"/>
    <w:tmpl w:val="6AEA1122"/>
    <w:lvl w:ilvl="0" w:tplc="B464022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C851DB"/>
    <w:multiLevelType w:val="hybridMultilevel"/>
    <w:tmpl w:val="DCEC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B45DC"/>
    <w:multiLevelType w:val="hybridMultilevel"/>
    <w:tmpl w:val="B47435C2"/>
    <w:lvl w:ilvl="0" w:tplc="B6766686">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4D26A05"/>
    <w:multiLevelType w:val="hybridMultilevel"/>
    <w:tmpl w:val="3DDC9E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6B2E50"/>
    <w:multiLevelType w:val="hybridMultilevel"/>
    <w:tmpl w:val="4EBE5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16575A"/>
    <w:multiLevelType w:val="hybridMultilevel"/>
    <w:tmpl w:val="9F7E3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70B5145"/>
    <w:multiLevelType w:val="hybridMultilevel"/>
    <w:tmpl w:val="95D44D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A367771"/>
    <w:multiLevelType w:val="hybridMultilevel"/>
    <w:tmpl w:val="D638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44727"/>
    <w:multiLevelType w:val="hybridMultilevel"/>
    <w:tmpl w:val="293ADF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DA0C90"/>
    <w:multiLevelType w:val="hybridMultilevel"/>
    <w:tmpl w:val="5E7AC55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5E604BCD"/>
    <w:multiLevelType w:val="hybridMultilevel"/>
    <w:tmpl w:val="7A5A6454"/>
    <w:lvl w:ilvl="0" w:tplc="10169726">
      <w:start w:val="1"/>
      <w:numFmt w:val="decimal"/>
      <w:lvlText w:val="%1."/>
      <w:lvlJc w:val="left"/>
      <w:pPr>
        <w:tabs>
          <w:tab w:val="num" w:pos="1710"/>
        </w:tabs>
        <w:ind w:left="1710" w:hanging="720"/>
      </w:pPr>
      <w:rPr>
        <w:rFonts w:hint="default"/>
        <w:color w:val="auto"/>
      </w:rPr>
    </w:lvl>
    <w:lvl w:ilvl="1" w:tplc="376A33C8">
      <w:start w:val="17"/>
      <w:numFmt w:val="upperLetter"/>
      <w:lvlText w:val="%2."/>
      <w:lvlJc w:val="left"/>
      <w:pPr>
        <w:tabs>
          <w:tab w:val="num" w:pos="2160"/>
        </w:tabs>
        <w:ind w:left="2160" w:hanging="720"/>
      </w:pPr>
      <w:rPr>
        <w:rFonts w:hint="default"/>
      </w:rPr>
    </w:lvl>
    <w:lvl w:ilvl="2" w:tplc="C8A014CE">
      <w:start w:val="17"/>
      <w:numFmt w:val="lowerLetter"/>
      <w:lvlText w:val="%3."/>
      <w:lvlJc w:val="left"/>
      <w:pPr>
        <w:tabs>
          <w:tab w:val="num" w:pos="2700"/>
        </w:tabs>
        <w:ind w:left="2700" w:hanging="360"/>
      </w:pPr>
      <w:rPr>
        <w:rFonts w:hint="default"/>
      </w:rPr>
    </w:lvl>
    <w:lvl w:ilvl="3" w:tplc="99DE4BEE">
      <w:start w:val="6"/>
      <w:numFmt w:val="upperRoman"/>
      <w:lvlText w:val="%4."/>
      <w:lvlJc w:val="left"/>
      <w:pPr>
        <w:tabs>
          <w:tab w:val="num" w:pos="3600"/>
        </w:tabs>
        <w:ind w:left="3600" w:hanging="720"/>
      </w:pPr>
      <w:rPr>
        <w:rFonts w:hint="default"/>
      </w:rPr>
    </w:lvl>
    <w:lvl w:ilvl="4" w:tplc="76C85DFC">
      <w:start w:val="1"/>
      <w:numFmt w:val="lowerLetter"/>
      <w:lvlText w:val="%5."/>
      <w:lvlJc w:val="left"/>
      <w:pPr>
        <w:tabs>
          <w:tab w:val="num" w:pos="3960"/>
        </w:tabs>
        <w:ind w:left="3960" w:hanging="360"/>
      </w:pPr>
    </w:lvl>
    <w:lvl w:ilvl="5" w:tplc="1AC8EA2A">
      <w:start w:val="1"/>
      <w:numFmt w:val="lowerRoman"/>
      <w:lvlText w:val="%6."/>
      <w:lvlJc w:val="right"/>
      <w:pPr>
        <w:tabs>
          <w:tab w:val="num" w:pos="4680"/>
        </w:tabs>
        <w:ind w:left="4680" w:hanging="180"/>
      </w:pPr>
    </w:lvl>
    <w:lvl w:ilvl="6" w:tplc="DA4C3B56">
      <w:start w:val="1"/>
      <w:numFmt w:val="decimal"/>
      <w:lvlText w:val="%7."/>
      <w:lvlJc w:val="left"/>
      <w:pPr>
        <w:tabs>
          <w:tab w:val="num" w:pos="5400"/>
        </w:tabs>
        <w:ind w:left="5400" w:hanging="360"/>
      </w:pPr>
    </w:lvl>
    <w:lvl w:ilvl="7" w:tplc="DCCAE94E">
      <w:start w:val="1"/>
      <w:numFmt w:val="lowerLetter"/>
      <w:lvlText w:val="%8."/>
      <w:lvlJc w:val="left"/>
      <w:pPr>
        <w:tabs>
          <w:tab w:val="num" w:pos="6120"/>
        </w:tabs>
        <w:ind w:left="6120" w:hanging="360"/>
      </w:pPr>
    </w:lvl>
    <w:lvl w:ilvl="8" w:tplc="1DE41668">
      <w:start w:val="1"/>
      <w:numFmt w:val="lowerRoman"/>
      <w:lvlText w:val="%9."/>
      <w:lvlJc w:val="right"/>
      <w:pPr>
        <w:tabs>
          <w:tab w:val="num" w:pos="6840"/>
        </w:tabs>
        <w:ind w:left="6840" w:hanging="180"/>
      </w:pPr>
    </w:lvl>
  </w:abstractNum>
  <w:abstractNum w:abstractNumId="15">
    <w:nsid w:val="694C5E78"/>
    <w:multiLevelType w:val="hybridMultilevel"/>
    <w:tmpl w:val="D2F6B6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6B766646"/>
    <w:multiLevelType w:val="hybridMultilevel"/>
    <w:tmpl w:val="176E5FE0"/>
    <w:lvl w:ilvl="0" w:tplc="B464022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4"/>
  </w:num>
  <w:num w:numId="2">
    <w:abstractNumId w:val="13"/>
  </w:num>
  <w:num w:numId="3">
    <w:abstractNumId w:val="7"/>
  </w:num>
  <w:num w:numId="4">
    <w:abstractNumId w:val="1"/>
  </w:num>
  <w:num w:numId="5">
    <w:abstractNumId w:val="5"/>
  </w:num>
  <w:num w:numId="6">
    <w:abstractNumId w:val="15"/>
  </w:num>
  <w:num w:numId="7">
    <w:abstractNumId w:val="3"/>
  </w:num>
  <w:num w:numId="8">
    <w:abstractNumId w:val="1"/>
    <w:lvlOverride w:ilvl="0">
      <w:startOverride w:val="1"/>
    </w:lvlOverride>
  </w:num>
  <w:num w:numId="9">
    <w:abstractNumId w:val="12"/>
  </w:num>
  <w:num w:numId="10">
    <w:abstractNumId w:val="1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9"/>
  </w:num>
  <w:num w:numId="16">
    <w:abstractNumId w:val="1"/>
    <w:lvlOverride w:ilvl="0">
      <w:startOverride w:val="4"/>
    </w:lvlOverride>
  </w:num>
  <w:num w:numId="17">
    <w:abstractNumId w:val="16"/>
  </w:num>
  <w:num w:numId="18">
    <w:abstractNumId w:val="4"/>
  </w:num>
  <w:num w:numId="19">
    <w:abstractNumId w:val="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A1E"/>
    <w:rsid w:val="000017FF"/>
    <w:rsid w:val="00006B68"/>
    <w:rsid w:val="00010F53"/>
    <w:rsid w:val="00017767"/>
    <w:rsid w:val="00021BC7"/>
    <w:rsid w:val="000222E9"/>
    <w:rsid w:val="0002619A"/>
    <w:rsid w:val="00035CEE"/>
    <w:rsid w:val="00044A71"/>
    <w:rsid w:val="000467E1"/>
    <w:rsid w:val="00050624"/>
    <w:rsid w:val="000556EF"/>
    <w:rsid w:val="000616DC"/>
    <w:rsid w:val="000640B4"/>
    <w:rsid w:val="00064C03"/>
    <w:rsid w:val="00072B72"/>
    <w:rsid w:val="000767F0"/>
    <w:rsid w:val="00083960"/>
    <w:rsid w:val="000914DA"/>
    <w:rsid w:val="00092B25"/>
    <w:rsid w:val="0009458F"/>
    <w:rsid w:val="0009464E"/>
    <w:rsid w:val="00094A13"/>
    <w:rsid w:val="000A3C8A"/>
    <w:rsid w:val="000B0B1A"/>
    <w:rsid w:val="000B2AAD"/>
    <w:rsid w:val="000B4435"/>
    <w:rsid w:val="000B4BF8"/>
    <w:rsid w:val="000B7273"/>
    <w:rsid w:val="000B73C7"/>
    <w:rsid w:val="000C2902"/>
    <w:rsid w:val="000C3140"/>
    <w:rsid w:val="000C4400"/>
    <w:rsid w:val="000D0C1C"/>
    <w:rsid w:val="000D1A69"/>
    <w:rsid w:val="000D3D6F"/>
    <w:rsid w:val="000E4554"/>
    <w:rsid w:val="000F0204"/>
    <w:rsid w:val="000F156E"/>
    <w:rsid w:val="000F2A96"/>
    <w:rsid w:val="000F305F"/>
    <w:rsid w:val="000F3B09"/>
    <w:rsid w:val="000F3CC5"/>
    <w:rsid w:val="000F4966"/>
    <w:rsid w:val="000F4F4A"/>
    <w:rsid w:val="0010069F"/>
    <w:rsid w:val="001008E1"/>
    <w:rsid w:val="00102185"/>
    <w:rsid w:val="001024C8"/>
    <w:rsid w:val="0010465B"/>
    <w:rsid w:val="001060B4"/>
    <w:rsid w:val="00106C9E"/>
    <w:rsid w:val="00107148"/>
    <w:rsid w:val="00107B73"/>
    <w:rsid w:val="001130EC"/>
    <w:rsid w:val="001160A5"/>
    <w:rsid w:val="001175CA"/>
    <w:rsid w:val="001224B5"/>
    <w:rsid w:val="001224F7"/>
    <w:rsid w:val="0012751D"/>
    <w:rsid w:val="00131C93"/>
    <w:rsid w:val="00136F0D"/>
    <w:rsid w:val="00145601"/>
    <w:rsid w:val="00147193"/>
    <w:rsid w:val="001544CA"/>
    <w:rsid w:val="0015494B"/>
    <w:rsid w:val="001628DA"/>
    <w:rsid w:val="00162D12"/>
    <w:rsid w:val="001660E7"/>
    <w:rsid w:val="00167DB9"/>
    <w:rsid w:val="0017078A"/>
    <w:rsid w:val="00170B3A"/>
    <w:rsid w:val="00172C3B"/>
    <w:rsid w:val="001744DB"/>
    <w:rsid w:val="00175B54"/>
    <w:rsid w:val="0018257A"/>
    <w:rsid w:val="0018500B"/>
    <w:rsid w:val="00186E2E"/>
    <w:rsid w:val="001879BB"/>
    <w:rsid w:val="0019198F"/>
    <w:rsid w:val="00192C6A"/>
    <w:rsid w:val="00194C5F"/>
    <w:rsid w:val="0019651C"/>
    <w:rsid w:val="001A29DD"/>
    <w:rsid w:val="001A4D7C"/>
    <w:rsid w:val="001A76C5"/>
    <w:rsid w:val="001B5412"/>
    <w:rsid w:val="001C2793"/>
    <w:rsid w:val="001C4C59"/>
    <w:rsid w:val="001D082D"/>
    <w:rsid w:val="001D3470"/>
    <w:rsid w:val="001E0CFD"/>
    <w:rsid w:val="001F0E5C"/>
    <w:rsid w:val="001F17F0"/>
    <w:rsid w:val="001F4EBF"/>
    <w:rsid w:val="00202777"/>
    <w:rsid w:val="00203FC0"/>
    <w:rsid w:val="00211DD8"/>
    <w:rsid w:val="0021596A"/>
    <w:rsid w:val="00230840"/>
    <w:rsid w:val="0023207F"/>
    <w:rsid w:val="00235D1D"/>
    <w:rsid w:val="00237B64"/>
    <w:rsid w:val="0024042F"/>
    <w:rsid w:val="00241CAB"/>
    <w:rsid w:val="002421BA"/>
    <w:rsid w:val="00256D36"/>
    <w:rsid w:val="00261617"/>
    <w:rsid w:val="00263814"/>
    <w:rsid w:val="002639A6"/>
    <w:rsid w:val="0026408E"/>
    <w:rsid w:val="00266A4A"/>
    <w:rsid w:val="00270281"/>
    <w:rsid w:val="0027343D"/>
    <w:rsid w:val="00273870"/>
    <w:rsid w:val="00276F09"/>
    <w:rsid w:val="002925C5"/>
    <w:rsid w:val="002933A1"/>
    <w:rsid w:val="00294158"/>
    <w:rsid w:val="0029516F"/>
    <w:rsid w:val="00297BC6"/>
    <w:rsid w:val="002A14E8"/>
    <w:rsid w:val="002A3164"/>
    <w:rsid w:val="002A5245"/>
    <w:rsid w:val="002C3981"/>
    <w:rsid w:val="002C46E8"/>
    <w:rsid w:val="002C49B6"/>
    <w:rsid w:val="002D0AB0"/>
    <w:rsid w:val="002D16E5"/>
    <w:rsid w:val="002D21DF"/>
    <w:rsid w:val="002D773C"/>
    <w:rsid w:val="002E1A90"/>
    <w:rsid w:val="002E2A0A"/>
    <w:rsid w:val="002E593B"/>
    <w:rsid w:val="002E7EF2"/>
    <w:rsid w:val="002F200B"/>
    <w:rsid w:val="00300BFF"/>
    <w:rsid w:val="00302417"/>
    <w:rsid w:val="00302A3D"/>
    <w:rsid w:val="003070A5"/>
    <w:rsid w:val="00307637"/>
    <w:rsid w:val="003118B2"/>
    <w:rsid w:val="00311EF9"/>
    <w:rsid w:val="00312F23"/>
    <w:rsid w:val="00314729"/>
    <w:rsid w:val="00314FEC"/>
    <w:rsid w:val="00315ECC"/>
    <w:rsid w:val="00317656"/>
    <w:rsid w:val="00321FBA"/>
    <w:rsid w:val="003242A7"/>
    <w:rsid w:val="003253E2"/>
    <w:rsid w:val="003273F7"/>
    <w:rsid w:val="003319E4"/>
    <w:rsid w:val="0033687C"/>
    <w:rsid w:val="00337197"/>
    <w:rsid w:val="00344C24"/>
    <w:rsid w:val="00351036"/>
    <w:rsid w:val="0035548F"/>
    <w:rsid w:val="00372E54"/>
    <w:rsid w:val="003744A0"/>
    <w:rsid w:val="00374BF7"/>
    <w:rsid w:val="00385F7D"/>
    <w:rsid w:val="003917FD"/>
    <w:rsid w:val="00391E20"/>
    <w:rsid w:val="0039261D"/>
    <w:rsid w:val="00393405"/>
    <w:rsid w:val="0039512F"/>
    <w:rsid w:val="003955F7"/>
    <w:rsid w:val="00396EB0"/>
    <w:rsid w:val="00397561"/>
    <w:rsid w:val="003979EB"/>
    <w:rsid w:val="003A140D"/>
    <w:rsid w:val="003A2DA6"/>
    <w:rsid w:val="003C175F"/>
    <w:rsid w:val="003C33DC"/>
    <w:rsid w:val="003C3795"/>
    <w:rsid w:val="003C5D42"/>
    <w:rsid w:val="003D1357"/>
    <w:rsid w:val="003D19FB"/>
    <w:rsid w:val="003D380F"/>
    <w:rsid w:val="003E3263"/>
    <w:rsid w:val="003E32BE"/>
    <w:rsid w:val="003E3C93"/>
    <w:rsid w:val="003E5765"/>
    <w:rsid w:val="003E5A80"/>
    <w:rsid w:val="003F0528"/>
    <w:rsid w:val="003F2EA6"/>
    <w:rsid w:val="003F326B"/>
    <w:rsid w:val="004005C5"/>
    <w:rsid w:val="004022DD"/>
    <w:rsid w:val="0040329B"/>
    <w:rsid w:val="00404AB2"/>
    <w:rsid w:val="004103ED"/>
    <w:rsid w:val="00413807"/>
    <w:rsid w:val="00413879"/>
    <w:rsid w:val="004231E9"/>
    <w:rsid w:val="00423535"/>
    <w:rsid w:val="00423696"/>
    <w:rsid w:val="00426A96"/>
    <w:rsid w:val="004271FF"/>
    <w:rsid w:val="00427329"/>
    <w:rsid w:val="004301BB"/>
    <w:rsid w:val="004307F9"/>
    <w:rsid w:val="0043090E"/>
    <w:rsid w:val="00442088"/>
    <w:rsid w:val="004437E0"/>
    <w:rsid w:val="00451A80"/>
    <w:rsid w:val="00463A3E"/>
    <w:rsid w:val="004648A5"/>
    <w:rsid w:val="00464F2E"/>
    <w:rsid w:val="00465660"/>
    <w:rsid w:val="00467AF7"/>
    <w:rsid w:val="00477524"/>
    <w:rsid w:val="0049052D"/>
    <w:rsid w:val="00496DF5"/>
    <w:rsid w:val="004979F2"/>
    <w:rsid w:val="004A1883"/>
    <w:rsid w:val="004A2072"/>
    <w:rsid w:val="004A2092"/>
    <w:rsid w:val="004A2331"/>
    <w:rsid w:val="004A271B"/>
    <w:rsid w:val="004A2C04"/>
    <w:rsid w:val="004A531F"/>
    <w:rsid w:val="004A6FC8"/>
    <w:rsid w:val="004B3F13"/>
    <w:rsid w:val="004B402E"/>
    <w:rsid w:val="004B7314"/>
    <w:rsid w:val="004B7E2B"/>
    <w:rsid w:val="004C0B6A"/>
    <w:rsid w:val="004C55D3"/>
    <w:rsid w:val="004C7B5C"/>
    <w:rsid w:val="004D2DEA"/>
    <w:rsid w:val="004D34CA"/>
    <w:rsid w:val="004E0501"/>
    <w:rsid w:val="004E1B73"/>
    <w:rsid w:val="004E1F0C"/>
    <w:rsid w:val="004E3DD9"/>
    <w:rsid w:val="004F0CFD"/>
    <w:rsid w:val="004F133F"/>
    <w:rsid w:val="004F2B2E"/>
    <w:rsid w:val="00502315"/>
    <w:rsid w:val="005038C6"/>
    <w:rsid w:val="00512EA9"/>
    <w:rsid w:val="00514B64"/>
    <w:rsid w:val="00521F82"/>
    <w:rsid w:val="00522783"/>
    <w:rsid w:val="00524CB0"/>
    <w:rsid w:val="00525E5E"/>
    <w:rsid w:val="00531B3A"/>
    <w:rsid w:val="00535C2A"/>
    <w:rsid w:val="00536E22"/>
    <w:rsid w:val="00537266"/>
    <w:rsid w:val="00544AB1"/>
    <w:rsid w:val="00544AF0"/>
    <w:rsid w:val="00552A56"/>
    <w:rsid w:val="00554283"/>
    <w:rsid w:val="005554C3"/>
    <w:rsid w:val="00561600"/>
    <w:rsid w:val="00564970"/>
    <w:rsid w:val="00565E8C"/>
    <w:rsid w:val="005704E8"/>
    <w:rsid w:val="00575A6F"/>
    <w:rsid w:val="00576E39"/>
    <w:rsid w:val="00591EC4"/>
    <w:rsid w:val="0059652B"/>
    <w:rsid w:val="0059692B"/>
    <w:rsid w:val="00597B2F"/>
    <w:rsid w:val="005A0FB8"/>
    <w:rsid w:val="005A367F"/>
    <w:rsid w:val="005A6620"/>
    <w:rsid w:val="005B2EDD"/>
    <w:rsid w:val="005B6A43"/>
    <w:rsid w:val="005C08FC"/>
    <w:rsid w:val="005C6898"/>
    <w:rsid w:val="005C6CC7"/>
    <w:rsid w:val="005D5BFD"/>
    <w:rsid w:val="005E3554"/>
    <w:rsid w:val="005E3BCF"/>
    <w:rsid w:val="005F1723"/>
    <w:rsid w:val="005F392F"/>
    <w:rsid w:val="00600EAA"/>
    <w:rsid w:val="006043DD"/>
    <w:rsid w:val="00605497"/>
    <w:rsid w:val="00607285"/>
    <w:rsid w:val="00607789"/>
    <w:rsid w:val="006132C8"/>
    <w:rsid w:val="006359C4"/>
    <w:rsid w:val="006364CB"/>
    <w:rsid w:val="00636A5C"/>
    <w:rsid w:val="006429CB"/>
    <w:rsid w:val="00644511"/>
    <w:rsid w:val="00650D3C"/>
    <w:rsid w:val="00651869"/>
    <w:rsid w:val="00652287"/>
    <w:rsid w:val="00657E9B"/>
    <w:rsid w:val="006620D6"/>
    <w:rsid w:val="006623F5"/>
    <w:rsid w:val="00665588"/>
    <w:rsid w:val="00666454"/>
    <w:rsid w:val="006702C8"/>
    <w:rsid w:val="00672E8C"/>
    <w:rsid w:val="00675046"/>
    <w:rsid w:val="00675284"/>
    <w:rsid w:val="00684B34"/>
    <w:rsid w:val="00691BBF"/>
    <w:rsid w:val="006932AD"/>
    <w:rsid w:val="00695142"/>
    <w:rsid w:val="00696923"/>
    <w:rsid w:val="006A1CAB"/>
    <w:rsid w:val="006A5125"/>
    <w:rsid w:val="006A78C9"/>
    <w:rsid w:val="006A7CE0"/>
    <w:rsid w:val="006B2689"/>
    <w:rsid w:val="006B3AEA"/>
    <w:rsid w:val="006B55D6"/>
    <w:rsid w:val="006C0760"/>
    <w:rsid w:val="006C1C7F"/>
    <w:rsid w:val="006C3276"/>
    <w:rsid w:val="006C488C"/>
    <w:rsid w:val="006C5738"/>
    <w:rsid w:val="006C6D9B"/>
    <w:rsid w:val="006C74BC"/>
    <w:rsid w:val="006D195F"/>
    <w:rsid w:val="006D1F84"/>
    <w:rsid w:val="006D217D"/>
    <w:rsid w:val="006D2948"/>
    <w:rsid w:val="006D74ED"/>
    <w:rsid w:val="006E15E9"/>
    <w:rsid w:val="006E2459"/>
    <w:rsid w:val="006E38A3"/>
    <w:rsid w:val="006E3DE5"/>
    <w:rsid w:val="006F01A2"/>
    <w:rsid w:val="006F0995"/>
    <w:rsid w:val="006F3C82"/>
    <w:rsid w:val="006F505A"/>
    <w:rsid w:val="007011B7"/>
    <w:rsid w:val="00707CD9"/>
    <w:rsid w:val="00707EFF"/>
    <w:rsid w:val="00713F02"/>
    <w:rsid w:val="00717F54"/>
    <w:rsid w:val="00724C31"/>
    <w:rsid w:val="00726964"/>
    <w:rsid w:val="00730AE1"/>
    <w:rsid w:val="00733B0B"/>
    <w:rsid w:val="0074270B"/>
    <w:rsid w:val="007454F5"/>
    <w:rsid w:val="00747237"/>
    <w:rsid w:val="00747972"/>
    <w:rsid w:val="00747FBE"/>
    <w:rsid w:val="00750B4A"/>
    <w:rsid w:val="00753CB1"/>
    <w:rsid w:val="00754577"/>
    <w:rsid w:val="00755E92"/>
    <w:rsid w:val="00761E12"/>
    <w:rsid w:val="007631E5"/>
    <w:rsid w:val="007648D1"/>
    <w:rsid w:val="00765B34"/>
    <w:rsid w:val="00781B4E"/>
    <w:rsid w:val="007863FF"/>
    <w:rsid w:val="00787AC4"/>
    <w:rsid w:val="00790536"/>
    <w:rsid w:val="007912EF"/>
    <w:rsid w:val="00791B41"/>
    <w:rsid w:val="007929E3"/>
    <w:rsid w:val="007A235D"/>
    <w:rsid w:val="007A43F8"/>
    <w:rsid w:val="007B167C"/>
    <w:rsid w:val="007B26D4"/>
    <w:rsid w:val="007C332B"/>
    <w:rsid w:val="007C45E3"/>
    <w:rsid w:val="007C5ADE"/>
    <w:rsid w:val="007C626E"/>
    <w:rsid w:val="007D0CB3"/>
    <w:rsid w:val="007D0FC1"/>
    <w:rsid w:val="007D2EFF"/>
    <w:rsid w:val="007D575C"/>
    <w:rsid w:val="007D5B27"/>
    <w:rsid w:val="007D67AB"/>
    <w:rsid w:val="007D741F"/>
    <w:rsid w:val="007D7CC2"/>
    <w:rsid w:val="007E3626"/>
    <w:rsid w:val="007F0924"/>
    <w:rsid w:val="007F0E87"/>
    <w:rsid w:val="007F190A"/>
    <w:rsid w:val="007F20CF"/>
    <w:rsid w:val="00800F22"/>
    <w:rsid w:val="00801F43"/>
    <w:rsid w:val="00815F0E"/>
    <w:rsid w:val="008212F1"/>
    <w:rsid w:val="00821D5A"/>
    <w:rsid w:val="00826E25"/>
    <w:rsid w:val="00830225"/>
    <w:rsid w:val="0083552F"/>
    <w:rsid w:val="008473F4"/>
    <w:rsid w:val="008546A3"/>
    <w:rsid w:val="0085474D"/>
    <w:rsid w:val="00855771"/>
    <w:rsid w:val="00856159"/>
    <w:rsid w:val="008605D8"/>
    <w:rsid w:val="00872D37"/>
    <w:rsid w:val="00874A5D"/>
    <w:rsid w:val="00876799"/>
    <w:rsid w:val="0088168C"/>
    <w:rsid w:val="00882A17"/>
    <w:rsid w:val="00886C81"/>
    <w:rsid w:val="00887689"/>
    <w:rsid w:val="0089117D"/>
    <w:rsid w:val="008A0629"/>
    <w:rsid w:val="008A2B6D"/>
    <w:rsid w:val="008A3585"/>
    <w:rsid w:val="008A49DB"/>
    <w:rsid w:val="008A708A"/>
    <w:rsid w:val="008A76EB"/>
    <w:rsid w:val="008B0B1A"/>
    <w:rsid w:val="008B7258"/>
    <w:rsid w:val="008B79E5"/>
    <w:rsid w:val="008C0AFC"/>
    <w:rsid w:val="008C148C"/>
    <w:rsid w:val="008C5B21"/>
    <w:rsid w:val="008C7BDB"/>
    <w:rsid w:val="008D16CD"/>
    <w:rsid w:val="008D1A04"/>
    <w:rsid w:val="008D1F83"/>
    <w:rsid w:val="008D5CF3"/>
    <w:rsid w:val="008D764E"/>
    <w:rsid w:val="008D798D"/>
    <w:rsid w:val="008E642D"/>
    <w:rsid w:val="008F2D93"/>
    <w:rsid w:val="008F2FF2"/>
    <w:rsid w:val="008F60D3"/>
    <w:rsid w:val="009066D8"/>
    <w:rsid w:val="00912AF0"/>
    <w:rsid w:val="009164AF"/>
    <w:rsid w:val="00920992"/>
    <w:rsid w:val="00921BC6"/>
    <w:rsid w:val="00925FE7"/>
    <w:rsid w:val="00927AE5"/>
    <w:rsid w:val="009312BC"/>
    <w:rsid w:val="009317B2"/>
    <w:rsid w:val="00936EC7"/>
    <w:rsid w:val="00940F4A"/>
    <w:rsid w:val="00942E9C"/>
    <w:rsid w:val="00947E8E"/>
    <w:rsid w:val="00954199"/>
    <w:rsid w:val="009574D2"/>
    <w:rsid w:val="009613A9"/>
    <w:rsid w:val="009673AD"/>
    <w:rsid w:val="00971DD6"/>
    <w:rsid w:val="00980B89"/>
    <w:rsid w:val="0098402B"/>
    <w:rsid w:val="0098650F"/>
    <w:rsid w:val="00994C16"/>
    <w:rsid w:val="00997534"/>
    <w:rsid w:val="009A1540"/>
    <w:rsid w:val="009A172C"/>
    <w:rsid w:val="009A5D27"/>
    <w:rsid w:val="009A5F47"/>
    <w:rsid w:val="009A66A9"/>
    <w:rsid w:val="009A7942"/>
    <w:rsid w:val="009B20FC"/>
    <w:rsid w:val="009B214F"/>
    <w:rsid w:val="009B266D"/>
    <w:rsid w:val="009B2870"/>
    <w:rsid w:val="009B31C4"/>
    <w:rsid w:val="009B3A5B"/>
    <w:rsid w:val="009B6261"/>
    <w:rsid w:val="009B6AEB"/>
    <w:rsid w:val="009C0859"/>
    <w:rsid w:val="009C0FAD"/>
    <w:rsid w:val="009C3462"/>
    <w:rsid w:val="009C5988"/>
    <w:rsid w:val="009C627C"/>
    <w:rsid w:val="009D3BC3"/>
    <w:rsid w:val="009D4596"/>
    <w:rsid w:val="009D53DE"/>
    <w:rsid w:val="009D598F"/>
    <w:rsid w:val="009D6B6E"/>
    <w:rsid w:val="009D78E1"/>
    <w:rsid w:val="009D7F59"/>
    <w:rsid w:val="009E12B5"/>
    <w:rsid w:val="009E4880"/>
    <w:rsid w:val="009F3078"/>
    <w:rsid w:val="009F5265"/>
    <w:rsid w:val="009F5853"/>
    <w:rsid w:val="009F722D"/>
    <w:rsid w:val="009F7CD9"/>
    <w:rsid w:val="00A01E78"/>
    <w:rsid w:val="00A029D3"/>
    <w:rsid w:val="00A051ED"/>
    <w:rsid w:val="00A11E5B"/>
    <w:rsid w:val="00A11E76"/>
    <w:rsid w:val="00A15DE7"/>
    <w:rsid w:val="00A161BC"/>
    <w:rsid w:val="00A17769"/>
    <w:rsid w:val="00A25726"/>
    <w:rsid w:val="00A37E51"/>
    <w:rsid w:val="00A53D18"/>
    <w:rsid w:val="00A54C70"/>
    <w:rsid w:val="00A55C31"/>
    <w:rsid w:val="00A5761B"/>
    <w:rsid w:val="00A648F2"/>
    <w:rsid w:val="00A668C0"/>
    <w:rsid w:val="00A67152"/>
    <w:rsid w:val="00A675C3"/>
    <w:rsid w:val="00A754E8"/>
    <w:rsid w:val="00A81FC0"/>
    <w:rsid w:val="00A834A3"/>
    <w:rsid w:val="00A844E4"/>
    <w:rsid w:val="00A84CF0"/>
    <w:rsid w:val="00A86750"/>
    <w:rsid w:val="00A902A2"/>
    <w:rsid w:val="00A94D72"/>
    <w:rsid w:val="00AA1C44"/>
    <w:rsid w:val="00AA62F6"/>
    <w:rsid w:val="00AB2983"/>
    <w:rsid w:val="00AB42B5"/>
    <w:rsid w:val="00AB53C4"/>
    <w:rsid w:val="00AB6DDC"/>
    <w:rsid w:val="00AB7646"/>
    <w:rsid w:val="00AC24AD"/>
    <w:rsid w:val="00AC2BA8"/>
    <w:rsid w:val="00AC52E4"/>
    <w:rsid w:val="00AC6A1A"/>
    <w:rsid w:val="00AD0A11"/>
    <w:rsid w:val="00AE025A"/>
    <w:rsid w:val="00AE1AB5"/>
    <w:rsid w:val="00AE1BC2"/>
    <w:rsid w:val="00AE2111"/>
    <w:rsid w:val="00AE29E2"/>
    <w:rsid w:val="00AE62EA"/>
    <w:rsid w:val="00AF0BB8"/>
    <w:rsid w:val="00AF1F2A"/>
    <w:rsid w:val="00AF248F"/>
    <w:rsid w:val="00AF5467"/>
    <w:rsid w:val="00AF581D"/>
    <w:rsid w:val="00AF7840"/>
    <w:rsid w:val="00B00350"/>
    <w:rsid w:val="00B02EA4"/>
    <w:rsid w:val="00B10E02"/>
    <w:rsid w:val="00B12A64"/>
    <w:rsid w:val="00B12E63"/>
    <w:rsid w:val="00B15A64"/>
    <w:rsid w:val="00B17E90"/>
    <w:rsid w:val="00B22D1F"/>
    <w:rsid w:val="00B25AE7"/>
    <w:rsid w:val="00B2714D"/>
    <w:rsid w:val="00B32F4B"/>
    <w:rsid w:val="00B34F4C"/>
    <w:rsid w:val="00B365AD"/>
    <w:rsid w:val="00B37EBF"/>
    <w:rsid w:val="00B47C5D"/>
    <w:rsid w:val="00B50209"/>
    <w:rsid w:val="00B52AA3"/>
    <w:rsid w:val="00B533CF"/>
    <w:rsid w:val="00B55860"/>
    <w:rsid w:val="00B5727F"/>
    <w:rsid w:val="00B613E4"/>
    <w:rsid w:val="00B615A4"/>
    <w:rsid w:val="00B6331F"/>
    <w:rsid w:val="00B63D69"/>
    <w:rsid w:val="00B643CE"/>
    <w:rsid w:val="00B66C45"/>
    <w:rsid w:val="00B70942"/>
    <w:rsid w:val="00B70D10"/>
    <w:rsid w:val="00B736BB"/>
    <w:rsid w:val="00B771D9"/>
    <w:rsid w:val="00B80A73"/>
    <w:rsid w:val="00B83D9C"/>
    <w:rsid w:val="00B921ED"/>
    <w:rsid w:val="00BA09EB"/>
    <w:rsid w:val="00BA1A83"/>
    <w:rsid w:val="00BA3119"/>
    <w:rsid w:val="00BA624B"/>
    <w:rsid w:val="00BA62DD"/>
    <w:rsid w:val="00BA632B"/>
    <w:rsid w:val="00BB40B9"/>
    <w:rsid w:val="00BB5DF5"/>
    <w:rsid w:val="00BB72B9"/>
    <w:rsid w:val="00BC0A1E"/>
    <w:rsid w:val="00BC257E"/>
    <w:rsid w:val="00BC633A"/>
    <w:rsid w:val="00BD0232"/>
    <w:rsid w:val="00BD07D1"/>
    <w:rsid w:val="00BD16FB"/>
    <w:rsid w:val="00BE0437"/>
    <w:rsid w:val="00C04D9D"/>
    <w:rsid w:val="00C07AF4"/>
    <w:rsid w:val="00C07FDD"/>
    <w:rsid w:val="00C11C5B"/>
    <w:rsid w:val="00C2365A"/>
    <w:rsid w:val="00C2547F"/>
    <w:rsid w:val="00C307C0"/>
    <w:rsid w:val="00C311FC"/>
    <w:rsid w:val="00C33F5E"/>
    <w:rsid w:val="00C41257"/>
    <w:rsid w:val="00C42F91"/>
    <w:rsid w:val="00C43D99"/>
    <w:rsid w:val="00C50ECB"/>
    <w:rsid w:val="00C55E68"/>
    <w:rsid w:val="00C5728C"/>
    <w:rsid w:val="00C576C1"/>
    <w:rsid w:val="00C604EA"/>
    <w:rsid w:val="00C629CC"/>
    <w:rsid w:val="00C65010"/>
    <w:rsid w:val="00C66C34"/>
    <w:rsid w:val="00C67F92"/>
    <w:rsid w:val="00C808E4"/>
    <w:rsid w:val="00C8143A"/>
    <w:rsid w:val="00C82A6E"/>
    <w:rsid w:val="00C83EDE"/>
    <w:rsid w:val="00C86934"/>
    <w:rsid w:val="00C92B17"/>
    <w:rsid w:val="00C93969"/>
    <w:rsid w:val="00C95367"/>
    <w:rsid w:val="00CB60BA"/>
    <w:rsid w:val="00CC12E2"/>
    <w:rsid w:val="00CC2511"/>
    <w:rsid w:val="00CC345F"/>
    <w:rsid w:val="00CC3E00"/>
    <w:rsid w:val="00CD1231"/>
    <w:rsid w:val="00CD32EF"/>
    <w:rsid w:val="00CE1DC3"/>
    <w:rsid w:val="00CE2003"/>
    <w:rsid w:val="00CE2C24"/>
    <w:rsid w:val="00CE2FF9"/>
    <w:rsid w:val="00CE369A"/>
    <w:rsid w:val="00CE3AF6"/>
    <w:rsid w:val="00CE60B0"/>
    <w:rsid w:val="00CE6B54"/>
    <w:rsid w:val="00CF0938"/>
    <w:rsid w:val="00CF2714"/>
    <w:rsid w:val="00CF5538"/>
    <w:rsid w:val="00D03338"/>
    <w:rsid w:val="00D071B9"/>
    <w:rsid w:val="00D07E5A"/>
    <w:rsid w:val="00D122E1"/>
    <w:rsid w:val="00D15DF4"/>
    <w:rsid w:val="00D17B00"/>
    <w:rsid w:val="00D21E43"/>
    <w:rsid w:val="00D23264"/>
    <w:rsid w:val="00D24330"/>
    <w:rsid w:val="00D27B10"/>
    <w:rsid w:val="00D35388"/>
    <w:rsid w:val="00D353D2"/>
    <w:rsid w:val="00D42FB7"/>
    <w:rsid w:val="00D5358E"/>
    <w:rsid w:val="00D5673F"/>
    <w:rsid w:val="00D63DBA"/>
    <w:rsid w:val="00D66EAA"/>
    <w:rsid w:val="00D677BC"/>
    <w:rsid w:val="00D77C13"/>
    <w:rsid w:val="00D822EC"/>
    <w:rsid w:val="00D83730"/>
    <w:rsid w:val="00D84736"/>
    <w:rsid w:val="00DB0B02"/>
    <w:rsid w:val="00DB6DA9"/>
    <w:rsid w:val="00DB7D38"/>
    <w:rsid w:val="00DC0FBC"/>
    <w:rsid w:val="00DC2B21"/>
    <w:rsid w:val="00DC689B"/>
    <w:rsid w:val="00DD0B9E"/>
    <w:rsid w:val="00DD474B"/>
    <w:rsid w:val="00DD5906"/>
    <w:rsid w:val="00DD5D74"/>
    <w:rsid w:val="00DD7AB4"/>
    <w:rsid w:val="00DE2D12"/>
    <w:rsid w:val="00DE2EA8"/>
    <w:rsid w:val="00DE34D0"/>
    <w:rsid w:val="00DE7029"/>
    <w:rsid w:val="00DE7BAC"/>
    <w:rsid w:val="00DF0F34"/>
    <w:rsid w:val="00DF2E04"/>
    <w:rsid w:val="00E05F7E"/>
    <w:rsid w:val="00E06449"/>
    <w:rsid w:val="00E0718C"/>
    <w:rsid w:val="00E12BFE"/>
    <w:rsid w:val="00E1348A"/>
    <w:rsid w:val="00E14A89"/>
    <w:rsid w:val="00E17F08"/>
    <w:rsid w:val="00E22749"/>
    <w:rsid w:val="00E24C75"/>
    <w:rsid w:val="00E3108C"/>
    <w:rsid w:val="00E43F6F"/>
    <w:rsid w:val="00E448FC"/>
    <w:rsid w:val="00E53CBB"/>
    <w:rsid w:val="00E54F0D"/>
    <w:rsid w:val="00E55BFB"/>
    <w:rsid w:val="00E60D20"/>
    <w:rsid w:val="00E7275F"/>
    <w:rsid w:val="00E727FB"/>
    <w:rsid w:val="00E807F7"/>
    <w:rsid w:val="00E81F99"/>
    <w:rsid w:val="00E9509D"/>
    <w:rsid w:val="00E96503"/>
    <w:rsid w:val="00E96F7D"/>
    <w:rsid w:val="00E976E4"/>
    <w:rsid w:val="00EA10A6"/>
    <w:rsid w:val="00EA2CDB"/>
    <w:rsid w:val="00EA610F"/>
    <w:rsid w:val="00EB1778"/>
    <w:rsid w:val="00EB19AE"/>
    <w:rsid w:val="00EB341B"/>
    <w:rsid w:val="00EB40E3"/>
    <w:rsid w:val="00EB56A5"/>
    <w:rsid w:val="00EB6F55"/>
    <w:rsid w:val="00EC1361"/>
    <w:rsid w:val="00EC2DBB"/>
    <w:rsid w:val="00EC3957"/>
    <w:rsid w:val="00EC43F9"/>
    <w:rsid w:val="00EC5ED7"/>
    <w:rsid w:val="00ED3577"/>
    <w:rsid w:val="00ED36F5"/>
    <w:rsid w:val="00ED3EDA"/>
    <w:rsid w:val="00ED7264"/>
    <w:rsid w:val="00EE4284"/>
    <w:rsid w:val="00EE66F3"/>
    <w:rsid w:val="00EF3F61"/>
    <w:rsid w:val="00EF4E2D"/>
    <w:rsid w:val="00F011B0"/>
    <w:rsid w:val="00F03889"/>
    <w:rsid w:val="00F04FF3"/>
    <w:rsid w:val="00F0529A"/>
    <w:rsid w:val="00F10675"/>
    <w:rsid w:val="00F1307B"/>
    <w:rsid w:val="00F157DB"/>
    <w:rsid w:val="00F217E3"/>
    <w:rsid w:val="00F2501D"/>
    <w:rsid w:val="00F337E0"/>
    <w:rsid w:val="00F33A3D"/>
    <w:rsid w:val="00F3777B"/>
    <w:rsid w:val="00F427AA"/>
    <w:rsid w:val="00F43634"/>
    <w:rsid w:val="00F43E4D"/>
    <w:rsid w:val="00F50829"/>
    <w:rsid w:val="00F641A1"/>
    <w:rsid w:val="00F664CB"/>
    <w:rsid w:val="00F738D5"/>
    <w:rsid w:val="00F740B6"/>
    <w:rsid w:val="00F754F2"/>
    <w:rsid w:val="00F87CE1"/>
    <w:rsid w:val="00F9310F"/>
    <w:rsid w:val="00F94B7D"/>
    <w:rsid w:val="00F94B7E"/>
    <w:rsid w:val="00F9631A"/>
    <w:rsid w:val="00F96F58"/>
    <w:rsid w:val="00F9755B"/>
    <w:rsid w:val="00FA0198"/>
    <w:rsid w:val="00FA09FA"/>
    <w:rsid w:val="00FA0FB6"/>
    <w:rsid w:val="00FA298C"/>
    <w:rsid w:val="00FA5CF8"/>
    <w:rsid w:val="00FA7128"/>
    <w:rsid w:val="00FB0C43"/>
    <w:rsid w:val="00FB5ED0"/>
    <w:rsid w:val="00FC0323"/>
    <w:rsid w:val="00FC3673"/>
    <w:rsid w:val="00FC38A5"/>
    <w:rsid w:val="00FC38F7"/>
    <w:rsid w:val="00FC452F"/>
    <w:rsid w:val="00FC7293"/>
    <w:rsid w:val="00FD316C"/>
    <w:rsid w:val="00FD4512"/>
    <w:rsid w:val="00FD666A"/>
    <w:rsid w:val="00FD7B9C"/>
    <w:rsid w:val="00FE06EC"/>
    <w:rsid w:val="00FE0A7D"/>
    <w:rsid w:val="00FE1233"/>
    <w:rsid w:val="00FE1985"/>
    <w:rsid w:val="00FF7A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A1E"/>
    <w:pPr>
      <w:widowControl w:val="0"/>
      <w:jc w:val="both"/>
    </w:pPr>
    <w:rPr>
      <w:rFonts w:ascii="Times New Roman" w:hAnsi="Times New Roman"/>
      <w:sz w:val="24"/>
      <w:szCs w:val="24"/>
    </w:rPr>
  </w:style>
  <w:style w:type="paragraph" w:styleId="Heading1">
    <w:name w:val="heading 1"/>
    <w:basedOn w:val="Normal"/>
    <w:next w:val="Normal"/>
    <w:link w:val="Heading1Char"/>
    <w:uiPriority w:val="9"/>
    <w:qFormat/>
    <w:rsid w:val="00321FBA"/>
    <w:pPr>
      <w:keepNext/>
      <w:spacing w:before="240" w:after="60"/>
      <w:outlineLvl w:val="0"/>
    </w:pPr>
    <w:rPr>
      <w:rFonts w:ascii="Calibri Light" w:eastAsia="Times New Roman" w:hAnsi="Calibri Light"/>
      <w:b/>
      <w:bCs/>
      <w:kern w:val="32"/>
      <w:sz w:val="32"/>
      <w:szCs w:val="32"/>
      <w:lang w:val="x-none" w:eastAsia="x-none"/>
    </w:rPr>
  </w:style>
  <w:style w:type="paragraph" w:styleId="Heading2">
    <w:name w:val="heading 2"/>
    <w:basedOn w:val="Normal"/>
    <w:next w:val="Normal"/>
    <w:link w:val="Heading2Char"/>
    <w:unhideWhenUsed/>
    <w:qFormat/>
    <w:rsid w:val="00BC0A1E"/>
    <w:pPr>
      <w:keepNext/>
      <w:keepLines/>
      <w:spacing w:before="200"/>
      <w:outlineLvl w:val="1"/>
    </w:pPr>
    <w:rPr>
      <w:rFonts w:ascii="Cambria" w:eastAsia="Times New Roman" w:hAnsi="Cambria"/>
      <w:b/>
      <w:bCs/>
      <w:color w:val="4F81BD"/>
      <w:sz w:val="26"/>
      <w:szCs w:val="26"/>
      <w:lang w:val="x-none" w:eastAsia="x-none"/>
    </w:rPr>
  </w:style>
  <w:style w:type="paragraph" w:styleId="Heading5">
    <w:name w:val="heading 5"/>
    <w:basedOn w:val="Normal"/>
    <w:next w:val="Normal"/>
    <w:link w:val="Heading5Char"/>
    <w:semiHidden/>
    <w:unhideWhenUsed/>
    <w:qFormat/>
    <w:rsid w:val="00321FBA"/>
    <w:pPr>
      <w:spacing w:before="240" w:after="60"/>
      <w:outlineLvl w:val="4"/>
    </w:pPr>
    <w:rPr>
      <w:rFonts w:ascii="Calibri" w:eastAsia="Times New Roman"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C0A1E"/>
    <w:rPr>
      <w:rFonts w:ascii="Cambria" w:eastAsia="Times New Roman" w:hAnsi="Cambria" w:cs="Times New Roman"/>
      <w:b/>
      <w:bCs/>
      <w:color w:val="4F81BD"/>
      <w:sz w:val="26"/>
      <w:szCs w:val="26"/>
    </w:rPr>
  </w:style>
  <w:style w:type="paragraph" w:styleId="FootnoteText">
    <w:name w:val="footnote text"/>
    <w:aliases w:val="Footnote Text Char1 Char,Footnote Text Char Char Char,Footnote Text Char1 Char Char Char,Footnote Text Char Char Char Char Char,Footnote Text Char Char1 Char,Footnote Text Char1 Char1 Char"/>
    <w:basedOn w:val="Normal"/>
    <w:link w:val="FootnoteTextChar"/>
    <w:uiPriority w:val="99"/>
    <w:rsid w:val="00BC0A1E"/>
    <w:rPr>
      <w:sz w:val="20"/>
      <w:szCs w:val="20"/>
      <w:lang w:val="x-none" w:eastAsia="x-none"/>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
    <w:link w:val="FootnoteText"/>
    <w:uiPriority w:val="99"/>
    <w:rsid w:val="00BC0A1E"/>
    <w:rPr>
      <w:rFonts w:ascii="Times New Roman" w:eastAsia="Calibri" w:hAnsi="Times New Roman" w:cs="Times New Roman"/>
      <w:sz w:val="20"/>
      <w:szCs w:val="20"/>
    </w:rPr>
  </w:style>
  <w:style w:type="character" w:styleId="FootnoteReference">
    <w:name w:val="footnote reference"/>
    <w:uiPriority w:val="99"/>
    <w:rsid w:val="00BC0A1E"/>
    <w:rPr>
      <w:vertAlign w:val="superscript"/>
    </w:rPr>
  </w:style>
  <w:style w:type="paragraph" w:styleId="Header">
    <w:name w:val="header"/>
    <w:basedOn w:val="Normal"/>
    <w:link w:val="HeaderChar"/>
    <w:uiPriority w:val="99"/>
    <w:rsid w:val="00BC0A1E"/>
    <w:pPr>
      <w:tabs>
        <w:tab w:val="center" w:pos="4320"/>
        <w:tab w:val="right" w:pos="8640"/>
      </w:tabs>
    </w:pPr>
    <w:rPr>
      <w:lang w:val="x-none" w:eastAsia="x-none"/>
    </w:rPr>
  </w:style>
  <w:style w:type="character" w:customStyle="1" w:styleId="HeaderChar">
    <w:name w:val="Header Char"/>
    <w:link w:val="Header"/>
    <w:uiPriority w:val="99"/>
    <w:rsid w:val="00BC0A1E"/>
    <w:rPr>
      <w:rFonts w:ascii="Times New Roman" w:eastAsia="Calibri" w:hAnsi="Times New Roman" w:cs="Times New Roman"/>
      <w:sz w:val="24"/>
      <w:szCs w:val="24"/>
    </w:rPr>
  </w:style>
  <w:style w:type="paragraph" w:styleId="Footer">
    <w:name w:val="footer"/>
    <w:basedOn w:val="Normal"/>
    <w:link w:val="FooterChar"/>
    <w:uiPriority w:val="99"/>
    <w:rsid w:val="00BC0A1E"/>
    <w:pPr>
      <w:tabs>
        <w:tab w:val="center" w:pos="4320"/>
        <w:tab w:val="right" w:pos="8640"/>
      </w:tabs>
    </w:pPr>
    <w:rPr>
      <w:lang w:val="x-none" w:eastAsia="x-none"/>
    </w:rPr>
  </w:style>
  <w:style w:type="character" w:customStyle="1" w:styleId="FooterChar">
    <w:name w:val="Footer Char"/>
    <w:link w:val="Footer"/>
    <w:uiPriority w:val="99"/>
    <w:rsid w:val="00BC0A1E"/>
    <w:rPr>
      <w:rFonts w:ascii="Times New Roman" w:eastAsia="Calibri" w:hAnsi="Times New Roman" w:cs="Times New Roman"/>
      <w:sz w:val="24"/>
      <w:szCs w:val="24"/>
    </w:rPr>
  </w:style>
  <w:style w:type="character" w:styleId="PageNumber">
    <w:name w:val="page number"/>
    <w:basedOn w:val="DefaultParagraphFont"/>
    <w:uiPriority w:val="99"/>
    <w:rsid w:val="00BC0A1E"/>
  </w:style>
  <w:style w:type="paragraph" w:styleId="ListParagraph">
    <w:name w:val="List Paragraph"/>
    <w:basedOn w:val="Normal"/>
    <w:qFormat/>
    <w:rsid w:val="00BC0A1E"/>
    <w:pPr>
      <w:ind w:left="720"/>
    </w:pPr>
  </w:style>
  <w:style w:type="paragraph" w:styleId="BodyText">
    <w:name w:val="Body Text"/>
    <w:basedOn w:val="Normal"/>
    <w:link w:val="BodyTextChar"/>
    <w:uiPriority w:val="99"/>
    <w:rsid w:val="00BC0A1E"/>
    <w:pPr>
      <w:spacing w:after="120"/>
    </w:pPr>
    <w:rPr>
      <w:lang w:val="x-none" w:eastAsia="x-none"/>
    </w:rPr>
  </w:style>
  <w:style w:type="character" w:customStyle="1" w:styleId="BodyTextChar">
    <w:name w:val="Body Text Char"/>
    <w:link w:val="BodyText"/>
    <w:uiPriority w:val="99"/>
    <w:rsid w:val="00BC0A1E"/>
    <w:rPr>
      <w:rFonts w:ascii="Times New Roman" w:eastAsia="Calibri" w:hAnsi="Times New Roman" w:cs="Times New Roman"/>
      <w:sz w:val="24"/>
      <w:szCs w:val="24"/>
    </w:rPr>
  </w:style>
  <w:style w:type="character" w:styleId="CommentReference">
    <w:name w:val="annotation reference"/>
    <w:uiPriority w:val="99"/>
    <w:semiHidden/>
    <w:rsid w:val="00BC0A1E"/>
    <w:rPr>
      <w:sz w:val="16"/>
      <w:szCs w:val="16"/>
    </w:rPr>
  </w:style>
  <w:style w:type="paragraph" w:styleId="CommentText">
    <w:name w:val="annotation text"/>
    <w:basedOn w:val="Normal"/>
    <w:link w:val="CommentTextChar"/>
    <w:uiPriority w:val="99"/>
    <w:semiHidden/>
    <w:rsid w:val="00BC0A1E"/>
    <w:rPr>
      <w:sz w:val="20"/>
      <w:szCs w:val="20"/>
      <w:lang w:val="x-none" w:eastAsia="x-none"/>
    </w:rPr>
  </w:style>
  <w:style w:type="character" w:customStyle="1" w:styleId="CommentTextChar">
    <w:name w:val="Comment Text Char"/>
    <w:link w:val="CommentText"/>
    <w:uiPriority w:val="99"/>
    <w:semiHidden/>
    <w:rsid w:val="00BC0A1E"/>
    <w:rPr>
      <w:rFonts w:ascii="Times New Roman" w:eastAsia="Calibri" w:hAnsi="Times New Roman" w:cs="Times New Roman"/>
      <w:sz w:val="20"/>
      <w:szCs w:val="20"/>
    </w:rPr>
  </w:style>
  <w:style w:type="character" w:styleId="Hyperlink">
    <w:name w:val="Hyperlink"/>
    <w:uiPriority w:val="99"/>
    <w:unhideWhenUsed/>
    <w:rsid w:val="00BC0A1E"/>
    <w:rPr>
      <w:color w:val="0000FF"/>
      <w:u w:val="single"/>
    </w:rPr>
  </w:style>
  <w:style w:type="paragraph" w:styleId="TOC2">
    <w:name w:val="toc 2"/>
    <w:basedOn w:val="Normal"/>
    <w:next w:val="Normal"/>
    <w:autoRedefine/>
    <w:uiPriority w:val="39"/>
    <w:rsid w:val="00BC0A1E"/>
    <w:pPr>
      <w:tabs>
        <w:tab w:val="left" w:pos="900"/>
        <w:tab w:val="right" w:leader="dot" w:pos="9350"/>
      </w:tabs>
      <w:spacing w:after="240"/>
      <w:ind w:left="240" w:firstLine="30"/>
    </w:pPr>
    <w:rPr>
      <w:b/>
      <w:noProof/>
    </w:rPr>
  </w:style>
  <w:style w:type="paragraph" w:customStyle="1" w:styleId="Style1">
    <w:name w:val="Style1"/>
    <w:basedOn w:val="Heading2"/>
    <w:link w:val="Style1Char"/>
    <w:qFormat/>
    <w:rsid w:val="00BC0A1E"/>
    <w:pPr>
      <w:numPr>
        <w:numId w:val="4"/>
      </w:numPr>
      <w:jc w:val="center"/>
    </w:pPr>
    <w:rPr>
      <w:rFonts w:ascii="Times New Roman" w:hAnsi="Times New Roman"/>
    </w:rPr>
  </w:style>
  <w:style w:type="character" w:customStyle="1" w:styleId="Style1Char">
    <w:name w:val="Style1 Char"/>
    <w:link w:val="Style1"/>
    <w:rsid w:val="00BC0A1E"/>
    <w:rPr>
      <w:rFonts w:ascii="Times New Roman" w:eastAsia="Times New Roman" w:hAnsi="Times New Roman" w:cs="Times New Roman"/>
      <w:b/>
      <w:bCs/>
      <w:color w:val="4F81BD"/>
      <w:sz w:val="26"/>
      <w:szCs w:val="26"/>
    </w:rPr>
  </w:style>
  <w:style w:type="paragraph" w:styleId="BalloonText">
    <w:name w:val="Balloon Text"/>
    <w:basedOn w:val="Normal"/>
    <w:link w:val="BalloonTextChar"/>
    <w:uiPriority w:val="99"/>
    <w:semiHidden/>
    <w:unhideWhenUsed/>
    <w:rsid w:val="00BC0A1E"/>
    <w:rPr>
      <w:rFonts w:ascii="Segoe UI" w:hAnsi="Segoe UI"/>
      <w:sz w:val="18"/>
      <w:szCs w:val="18"/>
      <w:lang w:val="x-none" w:eastAsia="x-none"/>
    </w:rPr>
  </w:style>
  <w:style w:type="character" w:customStyle="1" w:styleId="BalloonTextChar">
    <w:name w:val="Balloon Text Char"/>
    <w:link w:val="BalloonText"/>
    <w:uiPriority w:val="99"/>
    <w:semiHidden/>
    <w:rsid w:val="00BC0A1E"/>
    <w:rPr>
      <w:rFonts w:ascii="Segoe UI" w:eastAsia="Calibri" w:hAnsi="Segoe UI" w:cs="Segoe UI"/>
      <w:sz w:val="18"/>
      <w:szCs w:val="18"/>
    </w:rPr>
  </w:style>
  <w:style w:type="character" w:styleId="LineNumber">
    <w:name w:val="line number"/>
    <w:basedOn w:val="DefaultParagraphFont"/>
    <w:uiPriority w:val="99"/>
    <w:semiHidden/>
    <w:unhideWhenUsed/>
    <w:rsid w:val="00BC0A1E"/>
  </w:style>
  <w:style w:type="paragraph" w:styleId="CommentSubject">
    <w:name w:val="annotation subject"/>
    <w:basedOn w:val="CommentText"/>
    <w:next w:val="CommentText"/>
    <w:link w:val="CommentSubjectChar"/>
    <w:uiPriority w:val="99"/>
    <w:semiHidden/>
    <w:unhideWhenUsed/>
    <w:rsid w:val="00297BC6"/>
    <w:rPr>
      <w:b/>
      <w:bCs/>
    </w:rPr>
  </w:style>
  <w:style w:type="character" w:customStyle="1" w:styleId="CommentSubjectChar">
    <w:name w:val="Comment Subject Char"/>
    <w:link w:val="CommentSubject"/>
    <w:uiPriority w:val="99"/>
    <w:semiHidden/>
    <w:rsid w:val="00297BC6"/>
    <w:rPr>
      <w:rFonts w:ascii="Times New Roman" w:eastAsia="Calibri" w:hAnsi="Times New Roman" w:cs="Times New Roman"/>
      <w:b/>
      <w:bCs/>
      <w:sz w:val="20"/>
      <w:szCs w:val="20"/>
    </w:rPr>
  </w:style>
  <w:style w:type="paragraph" w:styleId="NoSpacing">
    <w:name w:val="No Spacing"/>
    <w:uiPriority w:val="1"/>
    <w:qFormat/>
    <w:rsid w:val="00391E20"/>
    <w:pPr>
      <w:widowControl w:val="0"/>
      <w:jc w:val="both"/>
    </w:pPr>
    <w:rPr>
      <w:rFonts w:ascii="Times New Roman" w:hAnsi="Times New Roman"/>
      <w:sz w:val="24"/>
      <w:szCs w:val="24"/>
    </w:rPr>
  </w:style>
  <w:style w:type="paragraph" w:styleId="Revision">
    <w:name w:val="Revision"/>
    <w:hidden/>
    <w:uiPriority w:val="99"/>
    <w:semiHidden/>
    <w:rsid w:val="004F2B2E"/>
    <w:rPr>
      <w:rFonts w:ascii="Times New Roman" w:hAnsi="Times New Roman"/>
      <w:sz w:val="24"/>
      <w:szCs w:val="24"/>
    </w:rPr>
  </w:style>
  <w:style w:type="paragraph" w:customStyle="1" w:styleId="Default">
    <w:name w:val="Default"/>
    <w:rsid w:val="008A2B6D"/>
    <w:pPr>
      <w:autoSpaceDE w:val="0"/>
      <w:autoSpaceDN w:val="0"/>
      <w:adjustRightInd w:val="0"/>
    </w:pPr>
    <w:rPr>
      <w:rFonts w:ascii="Arial" w:hAnsi="Arial" w:cs="Arial"/>
      <w:color w:val="000000"/>
      <w:sz w:val="24"/>
      <w:szCs w:val="24"/>
    </w:rPr>
  </w:style>
  <w:style w:type="character" w:styleId="FollowedHyperlink">
    <w:name w:val="FollowedHyperlink"/>
    <w:uiPriority w:val="99"/>
    <w:semiHidden/>
    <w:unhideWhenUsed/>
    <w:rsid w:val="00EA10A6"/>
    <w:rPr>
      <w:color w:val="954F72"/>
      <w:u w:val="single"/>
    </w:rPr>
  </w:style>
  <w:style w:type="character" w:customStyle="1" w:styleId="Heading1Char">
    <w:name w:val="Heading 1 Char"/>
    <w:link w:val="Heading1"/>
    <w:uiPriority w:val="9"/>
    <w:rsid w:val="00321FBA"/>
    <w:rPr>
      <w:rFonts w:ascii="Calibri Light" w:eastAsia="Times New Roman" w:hAnsi="Calibri Light" w:cs="Times New Roman"/>
      <w:b/>
      <w:bCs/>
      <w:kern w:val="32"/>
      <w:sz w:val="32"/>
      <w:szCs w:val="32"/>
    </w:rPr>
  </w:style>
  <w:style w:type="character" w:customStyle="1" w:styleId="Heading5Char">
    <w:name w:val="Heading 5 Char"/>
    <w:link w:val="Heading5"/>
    <w:semiHidden/>
    <w:rsid w:val="00321FBA"/>
    <w:rPr>
      <w:rFonts w:eastAsia="Times New Roman"/>
      <w:b/>
      <w:bCs/>
      <w:i/>
      <w:iCs/>
      <w:sz w:val="26"/>
      <w:szCs w:val="26"/>
    </w:rPr>
  </w:style>
  <w:style w:type="paragraph" w:styleId="BodyTextIndent">
    <w:name w:val="Body Text Indent"/>
    <w:basedOn w:val="Normal"/>
    <w:link w:val="BodyTextIndentChar"/>
    <w:uiPriority w:val="99"/>
    <w:unhideWhenUsed/>
    <w:rsid w:val="00321FBA"/>
    <w:pPr>
      <w:spacing w:after="120"/>
      <w:ind w:left="360"/>
    </w:pPr>
    <w:rPr>
      <w:lang w:val="x-none" w:eastAsia="x-none"/>
    </w:rPr>
  </w:style>
  <w:style w:type="character" w:customStyle="1" w:styleId="BodyTextIndentChar">
    <w:name w:val="Body Text Indent Char"/>
    <w:link w:val="BodyTextIndent"/>
    <w:uiPriority w:val="99"/>
    <w:rsid w:val="00321FBA"/>
    <w:rPr>
      <w:rFonts w:ascii="Times New Roman" w:hAnsi="Times New Roman"/>
      <w:sz w:val="24"/>
      <w:szCs w:val="24"/>
    </w:rPr>
  </w:style>
  <w:style w:type="paragraph" w:styleId="TOC1">
    <w:name w:val="toc 1"/>
    <w:basedOn w:val="Normal"/>
    <w:next w:val="Normal"/>
    <w:autoRedefine/>
    <w:uiPriority w:val="39"/>
    <w:unhideWhenUsed/>
    <w:rsid w:val="00C83EDE"/>
    <w:pPr>
      <w:tabs>
        <w:tab w:val="left" w:pos="450"/>
        <w:tab w:val="right" w:leader="dot" w:pos="9350"/>
      </w:tabs>
      <w:ind w:left="450" w:hanging="450"/>
    </w:pPr>
  </w:style>
  <w:style w:type="table" w:styleId="TableGrid">
    <w:name w:val="Table Grid"/>
    <w:basedOn w:val="TableNormal"/>
    <w:uiPriority w:val="39"/>
    <w:rsid w:val="00826E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8241">
      <w:bodyDiv w:val="1"/>
      <w:marLeft w:val="0"/>
      <w:marRight w:val="0"/>
      <w:marTop w:val="0"/>
      <w:marBottom w:val="0"/>
      <w:divBdr>
        <w:top w:val="none" w:sz="0" w:space="0" w:color="auto"/>
        <w:left w:val="none" w:sz="0" w:space="0" w:color="auto"/>
        <w:bottom w:val="none" w:sz="0" w:space="0" w:color="auto"/>
        <w:right w:val="none" w:sz="0" w:space="0" w:color="auto"/>
      </w:divBdr>
    </w:div>
    <w:div w:id="21367273">
      <w:bodyDiv w:val="1"/>
      <w:marLeft w:val="0"/>
      <w:marRight w:val="0"/>
      <w:marTop w:val="0"/>
      <w:marBottom w:val="0"/>
      <w:divBdr>
        <w:top w:val="none" w:sz="0" w:space="0" w:color="auto"/>
        <w:left w:val="none" w:sz="0" w:space="0" w:color="auto"/>
        <w:bottom w:val="none" w:sz="0" w:space="0" w:color="auto"/>
        <w:right w:val="none" w:sz="0" w:space="0" w:color="auto"/>
      </w:divBdr>
    </w:div>
    <w:div w:id="291905529">
      <w:bodyDiv w:val="1"/>
      <w:marLeft w:val="0"/>
      <w:marRight w:val="0"/>
      <w:marTop w:val="0"/>
      <w:marBottom w:val="0"/>
      <w:divBdr>
        <w:top w:val="none" w:sz="0" w:space="0" w:color="auto"/>
        <w:left w:val="none" w:sz="0" w:space="0" w:color="auto"/>
        <w:bottom w:val="none" w:sz="0" w:space="0" w:color="auto"/>
        <w:right w:val="none" w:sz="0" w:space="0" w:color="auto"/>
      </w:divBdr>
    </w:div>
    <w:div w:id="565259274">
      <w:bodyDiv w:val="1"/>
      <w:marLeft w:val="0"/>
      <w:marRight w:val="0"/>
      <w:marTop w:val="0"/>
      <w:marBottom w:val="0"/>
      <w:divBdr>
        <w:top w:val="none" w:sz="0" w:space="0" w:color="auto"/>
        <w:left w:val="none" w:sz="0" w:space="0" w:color="auto"/>
        <w:bottom w:val="none" w:sz="0" w:space="0" w:color="auto"/>
        <w:right w:val="none" w:sz="0" w:space="0" w:color="auto"/>
      </w:divBdr>
    </w:div>
    <w:div w:id="695039314">
      <w:bodyDiv w:val="1"/>
      <w:marLeft w:val="0"/>
      <w:marRight w:val="0"/>
      <w:marTop w:val="0"/>
      <w:marBottom w:val="0"/>
      <w:divBdr>
        <w:top w:val="none" w:sz="0" w:space="0" w:color="auto"/>
        <w:left w:val="none" w:sz="0" w:space="0" w:color="auto"/>
        <w:bottom w:val="none" w:sz="0" w:space="0" w:color="auto"/>
        <w:right w:val="none" w:sz="0" w:space="0" w:color="auto"/>
      </w:divBdr>
    </w:div>
    <w:div w:id="922757481">
      <w:bodyDiv w:val="1"/>
      <w:marLeft w:val="0"/>
      <w:marRight w:val="0"/>
      <w:marTop w:val="0"/>
      <w:marBottom w:val="0"/>
      <w:divBdr>
        <w:top w:val="none" w:sz="0" w:space="0" w:color="auto"/>
        <w:left w:val="none" w:sz="0" w:space="0" w:color="auto"/>
        <w:bottom w:val="none" w:sz="0" w:space="0" w:color="auto"/>
        <w:right w:val="none" w:sz="0" w:space="0" w:color="auto"/>
      </w:divBdr>
    </w:div>
    <w:div w:id="1001083667">
      <w:bodyDiv w:val="1"/>
      <w:marLeft w:val="0"/>
      <w:marRight w:val="0"/>
      <w:marTop w:val="0"/>
      <w:marBottom w:val="0"/>
      <w:divBdr>
        <w:top w:val="none" w:sz="0" w:space="0" w:color="auto"/>
        <w:left w:val="none" w:sz="0" w:space="0" w:color="auto"/>
        <w:bottom w:val="none" w:sz="0" w:space="0" w:color="auto"/>
        <w:right w:val="none" w:sz="0" w:space="0" w:color="auto"/>
      </w:divBdr>
    </w:div>
    <w:div w:id="1025595943">
      <w:bodyDiv w:val="1"/>
      <w:marLeft w:val="0"/>
      <w:marRight w:val="0"/>
      <w:marTop w:val="0"/>
      <w:marBottom w:val="0"/>
      <w:divBdr>
        <w:top w:val="none" w:sz="0" w:space="0" w:color="auto"/>
        <w:left w:val="none" w:sz="0" w:space="0" w:color="auto"/>
        <w:bottom w:val="none" w:sz="0" w:space="0" w:color="auto"/>
        <w:right w:val="none" w:sz="0" w:space="0" w:color="auto"/>
      </w:divBdr>
    </w:div>
    <w:div w:id="1247492865">
      <w:bodyDiv w:val="1"/>
      <w:marLeft w:val="0"/>
      <w:marRight w:val="0"/>
      <w:marTop w:val="0"/>
      <w:marBottom w:val="0"/>
      <w:divBdr>
        <w:top w:val="none" w:sz="0" w:space="0" w:color="auto"/>
        <w:left w:val="none" w:sz="0" w:space="0" w:color="auto"/>
        <w:bottom w:val="none" w:sz="0" w:space="0" w:color="auto"/>
        <w:right w:val="none" w:sz="0" w:space="0" w:color="auto"/>
      </w:divBdr>
    </w:div>
    <w:div w:id="1282106118">
      <w:bodyDiv w:val="1"/>
      <w:marLeft w:val="0"/>
      <w:marRight w:val="0"/>
      <w:marTop w:val="0"/>
      <w:marBottom w:val="0"/>
      <w:divBdr>
        <w:top w:val="none" w:sz="0" w:space="0" w:color="auto"/>
        <w:left w:val="none" w:sz="0" w:space="0" w:color="auto"/>
        <w:bottom w:val="none" w:sz="0" w:space="0" w:color="auto"/>
        <w:right w:val="none" w:sz="0" w:space="0" w:color="auto"/>
      </w:divBdr>
    </w:div>
    <w:div w:id="1299139991">
      <w:bodyDiv w:val="1"/>
      <w:marLeft w:val="0"/>
      <w:marRight w:val="0"/>
      <w:marTop w:val="0"/>
      <w:marBottom w:val="0"/>
      <w:divBdr>
        <w:top w:val="none" w:sz="0" w:space="0" w:color="auto"/>
        <w:left w:val="none" w:sz="0" w:space="0" w:color="auto"/>
        <w:bottom w:val="none" w:sz="0" w:space="0" w:color="auto"/>
        <w:right w:val="none" w:sz="0" w:space="0" w:color="auto"/>
      </w:divBdr>
    </w:div>
    <w:div w:id="1312516381">
      <w:bodyDiv w:val="1"/>
      <w:marLeft w:val="0"/>
      <w:marRight w:val="0"/>
      <w:marTop w:val="0"/>
      <w:marBottom w:val="0"/>
      <w:divBdr>
        <w:top w:val="none" w:sz="0" w:space="0" w:color="auto"/>
        <w:left w:val="none" w:sz="0" w:space="0" w:color="auto"/>
        <w:bottom w:val="none" w:sz="0" w:space="0" w:color="auto"/>
        <w:right w:val="none" w:sz="0" w:space="0" w:color="auto"/>
      </w:divBdr>
    </w:div>
    <w:div w:id="1368410542">
      <w:bodyDiv w:val="1"/>
      <w:marLeft w:val="0"/>
      <w:marRight w:val="0"/>
      <w:marTop w:val="0"/>
      <w:marBottom w:val="0"/>
      <w:divBdr>
        <w:top w:val="none" w:sz="0" w:space="0" w:color="auto"/>
        <w:left w:val="none" w:sz="0" w:space="0" w:color="auto"/>
        <w:bottom w:val="none" w:sz="0" w:space="0" w:color="auto"/>
        <w:right w:val="none" w:sz="0" w:space="0" w:color="auto"/>
      </w:divBdr>
    </w:div>
    <w:div w:id="1396665563">
      <w:bodyDiv w:val="1"/>
      <w:marLeft w:val="0"/>
      <w:marRight w:val="0"/>
      <w:marTop w:val="0"/>
      <w:marBottom w:val="0"/>
      <w:divBdr>
        <w:top w:val="none" w:sz="0" w:space="0" w:color="auto"/>
        <w:left w:val="none" w:sz="0" w:space="0" w:color="auto"/>
        <w:bottom w:val="none" w:sz="0" w:space="0" w:color="auto"/>
        <w:right w:val="none" w:sz="0" w:space="0" w:color="auto"/>
      </w:divBdr>
    </w:div>
    <w:div w:id="1470320986">
      <w:bodyDiv w:val="1"/>
      <w:marLeft w:val="0"/>
      <w:marRight w:val="0"/>
      <w:marTop w:val="0"/>
      <w:marBottom w:val="0"/>
      <w:divBdr>
        <w:top w:val="none" w:sz="0" w:space="0" w:color="auto"/>
        <w:left w:val="none" w:sz="0" w:space="0" w:color="auto"/>
        <w:bottom w:val="none" w:sz="0" w:space="0" w:color="auto"/>
        <w:right w:val="none" w:sz="0" w:space="0" w:color="auto"/>
      </w:divBdr>
    </w:div>
    <w:div w:id="1497720073">
      <w:bodyDiv w:val="1"/>
      <w:marLeft w:val="0"/>
      <w:marRight w:val="0"/>
      <w:marTop w:val="0"/>
      <w:marBottom w:val="0"/>
      <w:divBdr>
        <w:top w:val="none" w:sz="0" w:space="0" w:color="auto"/>
        <w:left w:val="none" w:sz="0" w:space="0" w:color="auto"/>
        <w:bottom w:val="none" w:sz="0" w:space="0" w:color="auto"/>
        <w:right w:val="none" w:sz="0" w:space="0" w:color="auto"/>
      </w:divBdr>
    </w:div>
    <w:div w:id="1569456378">
      <w:bodyDiv w:val="1"/>
      <w:marLeft w:val="0"/>
      <w:marRight w:val="0"/>
      <w:marTop w:val="0"/>
      <w:marBottom w:val="0"/>
      <w:divBdr>
        <w:top w:val="none" w:sz="0" w:space="0" w:color="auto"/>
        <w:left w:val="none" w:sz="0" w:space="0" w:color="auto"/>
        <w:bottom w:val="none" w:sz="0" w:space="0" w:color="auto"/>
        <w:right w:val="none" w:sz="0" w:space="0" w:color="auto"/>
      </w:divBdr>
    </w:div>
    <w:div w:id="1807772563">
      <w:bodyDiv w:val="1"/>
      <w:marLeft w:val="0"/>
      <w:marRight w:val="0"/>
      <w:marTop w:val="0"/>
      <w:marBottom w:val="0"/>
      <w:divBdr>
        <w:top w:val="none" w:sz="0" w:space="0" w:color="auto"/>
        <w:left w:val="none" w:sz="0" w:space="0" w:color="auto"/>
        <w:bottom w:val="none" w:sz="0" w:space="0" w:color="auto"/>
        <w:right w:val="none" w:sz="0" w:space="0" w:color="auto"/>
      </w:divBdr>
    </w:div>
    <w:div w:id="2015374137">
      <w:bodyDiv w:val="1"/>
      <w:marLeft w:val="0"/>
      <w:marRight w:val="0"/>
      <w:marTop w:val="0"/>
      <w:marBottom w:val="0"/>
      <w:divBdr>
        <w:top w:val="none" w:sz="0" w:space="0" w:color="auto"/>
        <w:left w:val="none" w:sz="0" w:space="0" w:color="auto"/>
        <w:bottom w:val="none" w:sz="0" w:space="0" w:color="auto"/>
        <w:right w:val="none" w:sz="0" w:space="0" w:color="auto"/>
      </w:divBdr>
    </w:div>
    <w:div w:id="2049984492">
      <w:bodyDiv w:val="1"/>
      <w:marLeft w:val="0"/>
      <w:marRight w:val="0"/>
      <w:marTop w:val="0"/>
      <w:marBottom w:val="0"/>
      <w:divBdr>
        <w:top w:val="none" w:sz="0" w:space="0" w:color="auto"/>
        <w:left w:val="none" w:sz="0" w:space="0" w:color="auto"/>
        <w:bottom w:val="none" w:sz="0" w:space="0" w:color="auto"/>
        <w:right w:val="none" w:sz="0" w:space="0" w:color="auto"/>
      </w:divBdr>
    </w:div>
    <w:div w:id="2078477343">
      <w:bodyDiv w:val="1"/>
      <w:marLeft w:val="0"/>
      <w:marRight w:val="0"/>
      <w:marTop w:val="0"/>
      <w:marBottom w:val="0"/>
      <w:divBdr>
        <w:top w:val="none" w:sz="0" w:space="0" w:color="auto"/>
        <w:left w:val="none" w:sz="0" w:space="0" w:color="auto"/>
        <w:bottom w:val="none" w:sz="0" w:space="0" w:color="auto"/>
        <w:right w:val="none" w:sz="0" w:space="0" w:color="auto"/>
      </w:divBdr>
    </w:div>
    <w:div w:id="2107916882">
      <w:bodyDiv w:val="1"/>
      <w:marLeft w:val="0"/>
      <w:marRight w:val="0"/>
      <w:marTop w:val="0"/>
      <w:marBottom w:val="0"/>
      <w:divBdr>
        <w:top w:val="none" w:sz="0" w:space="0" w:color="auto"/>
        <w:left w:val="none" w:sz="0" w:space="0" w:color="auto"/>
        <w:bottom w:val="none" w:sz="0" w:space="0" w:color="auto"/>
        <w:right w:val="none" w:sz="0" w:space="0" w:color="auto"/>
      </w:divBdr>
    </w:div>
    <w:div w:id="212345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DC926-FF88-44A9-95AB-51D2D715F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6013</Words>
  <Characters>34279</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lpstr>
    </vt:vector>
  </TitlesOfParts>
  <LinksUpToDate>false</LinksUpToDate>
  <CharactersWithSpaces>40212</CharactersWithSpaces>
  <SharedDoc>false</SharedDoc>
  <HLinks>
    <vt:vector size="36" baseType="variant">
      <vt:variant>
        <vt:i4>1114165</vt:i4>
      </vt:variant>
      <vt:variant>
        <vt:i4>32</vt:i4>
      </vt:variant>
      <vt:variant>
        <vt:i4>0</vt:i4>
      </vt:variant>
      <vt:variant>
        <vt:i4>5</vt:i4>
      </vt:variant>
      <vt:variant>
        <vt:lpwstr/>
      </vt:variant>
      <vt:variant>
        <vt:lpwstr>_Toc434845180</vt:lpwstr>
      </vt:variant>
      <vt:variant>
        <vt:i4>1966133</vt:i4>
      </vt:variant>
      <vt:variant>
        <vt:i4>26</vt:i4>
      </vt:variant>
      <vt:variant>
        <vt:i4>0</vt:i4>
      </vt:variant>
      <vt:variant>
        <vt:i4>5</vt:i4>
      </vt:variant>
      <vt:variant>
        <vt:lpwstr/>
      </vt:variant>
      <vt:variant>
        <vt:lpwstr>_Toc434845179</vt:lpwstr>
      </vt:variant>
      <vt:variant>
        <vt:i4>1966133</vt:i4>
      </vt:variant>
      <vt:variant>
        <vt:i4>20</vt:i4>
      </vt:variant>
      <vt:variant>
        <vt:i4>0</vt:i4>
      </vt:variant>
      <vt:variant>
        <vt:i4>5</vt:i4>
      </vt:variant>
      <vt:variant>
        <vt:lpwstr/>
      </vt:variant>
      <vt:variant>
        <vt:lpwstr>_Toc434845178</vt:lpwstr>
      </vt:variant>
      <vt:variant>
        <vt:i4>1966133</vt:i4>
      </vt:variant>
      <vt:variant>
        <vt:i4>14</vt:i4>
      </vt:variant>
      <vt:variant>
        <vt:i4>0</vt:i4>
      </vt:variant>
      <vt:variant>
        <vt:i4>5</vt:i4>
      </vt:variant>
      <vt:variant>
        <vt:lpwstr/>
      </vt:variant>
      <vt:variant>
        <vt:lpwstr>_Toc434845177</vt:lpwstr>
      </vt:variant>
      <vt:variant>
        <vt:i4>1966133</vt:i4>
      </vt:variant>
      <vt:variant>
        <vt:i4>8</vt:i4>
      </vt:variant>
      <vt:variant>
        <vt:i4>0</vt:i4>
      </vt:variant>
      <vt:variant>
        <vt:i4>5</vt:i4>
      </vt:variant>
      <vt:variant>
        <vt:lpwstr/>
      </vt:variant>
      <vt:variant>
        <vt:lpwstr>_Toc434845176</vt:lpwstr>
      </vt:variant>
      <vt:variant>
        <vt:i4>1966133</vt:i4>
      </vt:variant>
      <vt:variant>
        <vt:i4>2</vt:i4>
      </vt:variant>
      <vt:variant>
        <vt:i4>0</vt:i4>
      </vt:variant>
      <vt:variant>
        <vt:i4>5</vt:i4>
      </vt:variant>
      <vt:variant>
        <vt:lpwstr/>
      </vt:variant>
      <vt:variant>
        <vt:lpwstr>_Toc434845175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2015-11-19T21:03:00Z</dcterms:created>
  <dcterms:modified xsi:type="dcterms:W3CDTF">2015-11-19T21:04:00Z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ABAAVOAfoSrQoyxYJYVnaiUgnpp0Cdmj/CeLjidTjBHEYRDnUGTDVaeqyonnPDDXK1lx</vt:lpwstr>
  </property>
  <property fmtid="{D5CDD505-2E9C-101B-9397-08002B2CF9AE}" pid="3" name="MAIL_MSG_ID2">
    <vt:lpwstr>H64u/+DmxHQMIeDkUjfM+S0XnIqXaX+wXtCPBigbK5/Kt7pDLm+md54sOyy_x000d_
wsqBgVxBEmSbb5uimSklm6CFyw8N8p+Pa++jvg==</vt:lpwstr>
  </property>
  <property fmtid="{D5CDD505-2E9C-101B-9397-08002B2CF9AE}" pid="4" name="RESPONSE_SENDER_NAME">
    <vt:lpwstr>gAAAdya76B99d4hLGUR1rQ+8TxTv0GGEPdix</vt:lpwstr>
  </property>
  <property fmtid="{D5CDD505-2E9C-101B-9397-08002B2CF9AE}" pid="5" name="EMAIL_OWNER_ADDRESS">
    <vt:lpwstr>ABAAgoCixPcRe8l1dQ4Kei7iDb/bXS6cUImDv+rW4+QlT4ceU+ntJDH+eZLKmXauu8l5</vt:lpwstr>
  </property>
</Properties>
</file>